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D42C9" w14:textId="58075F04" w:rsidR="003D32F8" w:rsidRDefault="00D85535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</w:pPr>
      <w:r w:rsidRPr="00B15202">
        <w:rPr>
          <w:rFonts w:ascii="Arial" w:eastAsia="Times New Roman" w:hAnsi="Arial" w:cs="Arial"/>
          <w:b/>
          <w:bCs/>
          <w:noProof/>
          <w:color w:val="006CA9"/>
          <w:kern w:val="0"/>
          <w:sz w:val="28"/>
          <w:szCs w:val="28"/>
          <w:lang w:eastAsia="en-NZ"/>
        </w:rPr>
        <w:drawing>
          <wp:anchor distT="0" distB="0" distL="114300" distR="114300" simplePos="0" relativeHeight="251658240" behindDoc="0" locked="0" layoutInCell="1" allowOverlap="1" wp14:anchorId="2B64EF4F" wp14:editId="5F5FB943">
            <wp:simplePos x="0" y="0"/>
            <wp:positionH relativeFrom="margin">
              <wp:posOffset>4145074</wp:posOffset>
            </wp:positionH>
            <wp:positionV relativeFrom="paragraph">
              <wp:posOffset>-44450</wp:posOffset>
            </wp:positionV>
            <wp:extent cx="2641600" cy="975360"/>
            <wp:effectExtent l="0" t="0" r="6350" b="0"/>
            <wp:wrapNone/>
            <wp:docPr id="12883206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320609" name="Picture 1288320609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62" b="11552"/>
                    <a:stretch/>
                  </pic:blipFill>
                  <pic:spPr bwMode="auto">
                    <a:xfrm>
                      <a:off x="0" y="0"/>
                      <a:ext cx="2641600" cy="975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5A64">
        <w:rPr>
          <w:noProof/>
        </w:rPr>
        <w:drawing>
          <wp:anchor distT="0" distB="0" distL="114300" distR="114300" simplePos="0" relativeHeight="251659264" behindDoc="0" locked="0" layoutInCell="1" allowOverlap="1" wp14:anchorId="4D4AEB15" wp14:editId="2DD511A4">
            <wp:simplePos x="0" y="0"/>
            <wp:positionH relativeFrom="margin">
              <wp:posOffset>0</wp:posOffset>
            </wp:positionH>
            <wp:positionV relativeFrom="paragraph">
              <wp:posOffset>-19050</wp:posOffset>
            </wp:positionV>
            <wp:extent cx="2228850" cy="937880"/>
            <wp:effectExtent l="0" t="0" r="0" b="0"/>
            <wp:wrapNone/>
            <wp:docPr id="1883702489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702489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7E64CC" w14:textId="542BB901" w:rsidR="003D32F8" w:rsidRDefault="003D32F8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</w:pPr>
    </w:p>
    <w:p w14:paraId="0AC20ECE" w14:textId="77777777" w:rsidR="003D32F8" w:rsidRDefault="003D32F8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</w:pPr>
    </w:p>
    <w:p w14:paraId="18C4E853" w14:textId="3B472D83" w:rsidR="003D32F8" w:rsidRDefault="003D32F8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</w:pPr>
    </w:p>
    <w:p w14:paraId="1BCA6997" w14:textId="77777777" w:rsidR="003D32F8" w:rsidRDefault="003D32F8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</w:pPr>
    </w:p>
    <w:p w14:paraId="4B32E815" w14:textId="77777777" w:rsidR="00145A64" w:rsidRDefault="00145A64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</w:pPr>
    </w:p>
    <w:p w14:paraId="287AD368" w14:textId="77777777" w:rsidR="00145A64" w:rsidRDefault="00145A64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</w:pPr>
    </w:p>
    <w:p w14:paraId="47F45DB5" w14:textId="134737AE" w:rsidR="00D94D20" w:rsidRPr="00B15202" w:rsidRDefault="00FD0B38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</w:pPr>
      <w:r w:rsidRPr="00B15202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  <w:t>NCEA Level 3 French Revised Vocabulary List 2025</w:t>
      </w:r>
      <w:r w:rsidR="0020189F" w:rsidRPr="00B15202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  <w:t xml:space="preserve"> </w:t>
      </w:r>
    </w:p>
    <w:p w14:paraId="2144DAB4" w14:textId="78D93C86" w:rsidR="0020189F" w:rsidRDefault="0020189F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</w:pPr>
      <w:r w:rsidRPr="00B15202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  <w:t>Editable Word doc</w:t>
      </w:r>
    </w:p>
    <w:p w14:paraId="47F45DB6" w14:textId="083767F1" w:rsidR="00D94D20" w:rsidRPr="00A8613F" w:rsidRDefault="00D94D20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</w:pPr>
    </w:p>
    <w:p w14:paraId="47F45DB7" w14:textId="68B4A43D" w:rsidR="00D94D20" w:rsidRDefault="00E54195">
      <w:pPr>
        <w:spacing w:before="240" w:after="0"/>
        <w:rPr>
          <w:rFonts w:ascii="Arial" w:hAnsi="Arial" w:cs="Arial"/>
        </w:rPr>
      </w:pPr>
      <w:r w:rsidRPr="00E54195">
        <w:rPr>
          <w:rFonts w:ascii="Arial" w:hAnsi="Arial" w:cs="Arial"/>
        </w:rPr>
        <w:t xml:space="preserve">Updated NCEA Level 1, Level 2, and Level 3 Vocabulary Lists for Asian and European languages were published on the NCEA </w:t>
      </w:r>
      <w:r w:rsidR="005822B0">
        <w:rPr>
          <w:rFonts w:ascii="Arial" w:hAnsi="Arial" w:cs="Arial"/>
        </w:rPr>
        <w:t>Education</w:t>
      </w:r>
      <w:r w:rsidR="005822B0" w:rsidRPr="00E54195">
        <w:rPr>
          <w:rFonts w:ascii="Arial" w:hAnsi="Arial" w:cs="Arial"/>
        </w:rPr>
        <w:t xml:space="preserve"> </w:t>
      </w:r>
      <w:r w:rsidRPr="00E54195">
        <w:rPr>
          <w:rFonts w:ascii="Arial" w:hAnsi="Arial" w:cs="Arial"/>
        </w:rPr>
        <w:t xml:space="preserve">website in December 2024. </w:t>
      </w:r>
    </w:p>
    <w:p w14:paraId="50AF2D4F" w14:textId="5D8098CC" w:rsidR="00E54195" w:rsidRPr="00AA0DD1" w:rsidRDefault="00E54195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Below is the </w:t>
      </w:r>
      <w:r w:rsidR="009C116F">
        <w:rPr>
          <w:rFonts w:ascii="Arial" w:hAnsi="Arial" w:cs="Arial"/>
        </w:rPr>
        <w:t xml:space="preserve">revised </w:t>
      </w:r>
      <w:r>
        <w:rPr>
          <w:rFonts w:ascii="Arial" w:hAnsi="Arial" w:cs="Arial"/>
        </w:rPr>
        <w:t>Level 3 French Vocabulary List that should be used with students in 2025 (and thereafter).</w:t>
      </w:r>
      <w:r w:rsidR="00A715E7">
        <w:rPr>
          <w:rFonts w:ascii="Arial" w:hAnsi="Arial" w:cs="Arial"/>
        </w:rPr>
        <w:t xml:space="preserve"> </w:t>
      </w:r>
    </w:p>
    <w:p w14:paraId="47F45DB9" w14:textId="45839155" w:rsidR="00D94D20" w:rsidRDefault="00FD0B38" w:rsidP="00E54195">
      <w:pPr>
        <w:spacing w:before="240" w:after="0"/>
        <w:rPr>
          <w:rFonts w:ascii="Arial" w:eastAsia="Times New Roman" w:hAnsi="Arial" w:cs="Arial"/>
          <w:kern w:val="0"/>
          <w:lang w:eastAsia="en-NZ"/>
        </w:rPr>
      </w:pPr>
      <w:r>
        <w:rPr>
          <w:rFonts w:ascii="Arial" w:eastAsia="Times New Roman" w:hAnsi="Arial" w:cs="Arial"/>
          <w:color w:val="000000"/>
          <w:kern w:val="0"/>
          <w:lang w:eastAsia="en-NZ"/>
        </w:rPr>
        <w:t>The Vocabulary List indicates language which will guide the setting of Level 3 French external assessments.</w:t>
      </w:r>
      <w:r w:rsidR="00E54195">
        <w:rPr>
          <w:rFonts w:ascii="Arial" w:eastAsia="Times New Roman" w:hAnsi="Arial" w:cs="Arial"/>
          <w:color w:val="000000"/>
          <w:kern w:val="0"/>
          <w:lang w:eastAsia="en-NZ"/>
        </w:rPr>
        <w:t xml:space="preserve"> </w:t>
      </w:r>
      <w:r>
        <w:rPr>
          <w:rFonts w:ascii="Arial" w:eastAsia="Times New Roman" w:hAnsi="Arial" w:cs="Arial"/>
          <w:kern w:val="0"/>
          <w:lang w:eastAsia="en-NZ"/>
        </w:rPr>
        <w:t>Words outside of the approved Vocabulary List will be glossed if their meaning is not evident from the text.</w:t>
      </w:r>
    </w:p>
    <w:p w14:paraId="70E40B09" w14:textId="1FF20E92" w:rsidR="00A715E7" w:rsidRDefault="00A715E7" w:rsidP="00E54195">
      <w:pPr>
        <w:spacing w:before="240" w:after="0"/>
        <w:rPr>
          <w:rFonts w:ascii="Arial" w:eastAsia="Times New Roman" w:hAnsi="Arial" w:cs="Arial"/>
          <w:kern w:val="0"/>
          <w:lang w:eastAsia="en-NZ"/>
        </w:rPr>
      </w:pPr>
      <w:r>
        <w:rPr>
          <w:rFonts w:ascii="Arial" w:eastAsia="Times New Roman" w:hAnsi="Arial" w:cs="Arial"/>
          <w:kern w:val="0"/>
          <w:lang w:eastAsia="en-NZ"/>
        </w:rPr>
        <w:t xml:space="preserve">The vocabulary lists belong to the Ministry of Education. The list </w:t>
      </w:r>
      <w:r w:rsidR="00A73713">
        <w:rPr>
          <w:rFonts w:ascii="Arial" w:eastAsia="Times New Roman" w:hAnsi="Arial" w:cs="Arial"/>
          <w:kern w:val="0"/>
          <w:lang w:eastAsia="en-NZ"/>
        </w:rPr>
        <w:t>in this document</w:t>
      </w:r>
      <w:r>
        <w:rPr>
          <w:rFonts w:ascii="Arial" w:eastAsia="Times New Roman" w:hAnsi="Arial" w:cs="Arial"/>
          <w:kern w:val="0"/>
          <w:lang w:eastAsia="en-NZ"/>
        </w:rPr>
        <w:t xml:space="preserve"> </w:t>
      </w:r>
      <w:r w:rsidR="002961D7">
        <w:rPr>
          <w:rFonts w:ascii="Arial" w:eastAsia="Times New Roman" w:hAnsi="Arial" w:cs="Arial"/>
          <w:kern w:val="0"/>
          <w:lang w:eastAsia="en-NZ"/>
        </w:rPr>
        <w:t xml:space="preserve">has been </w:t>
      </w:r>
      <w:r w:rsidR="002961D7" w:rsidRPr="000F174A">
        <w:rPr>
          <w:rFonts w:ascii="Arial" w:eastAsia="Times New Roman" w:hAnsi="Arial" w:cs="Arial"/>
          <w:b/>
          <w:bCs/>
          <w:kern w:val="0"/>
          <w:lang w:eastAsia="en-NZ"/>
        </w:rPr>
        <w:t>formatted by NZALT</w:t>
      </w:r>
      <w:r w:rsidR="002961D7">
        <w:rPr>
          <w:rFonts w:ascii="Arial" w:eastAsia="Times New Roman" w:hAnsi="Arial" w:cs="Arial"/>
          <w:kern w:val="0"/>
          <w:lang w:eastAsia="en-NZ"/>
        </w:rPr>
        <w:t xml:space="preserve"> to make it easier for teachers to print and photocopy for students.</w:t>
      </w:r>
      <w:r w:rsidR="000E1EB5">
        <w:rPr>
          <w:rFonts w:ascii="Arial" w:eastAsia="Times New Roman" w:hAnsi="Arial" w:cs="Arial"/>
          <w:kern w:val="0"/>
          <w:lang w:eastAsia="en-NZ"/>
        </w:rPr>
        <w:t xml:space="preserve"> NZALT</w:t>
      </w:r>
      <w:r w:rsidR="008D1BEB">
        <w:rPr>
          <w:rFonts w:ascii="Arial" w:eastAsia="Times New Roman" w:hAnsi="Arial" w:cs="Arial"/>
          <w:kern w:val="0"/>
          <w:lang w:eastAsia="en-NZ"/>
        </w:rPr>
        <w:t xml:space="preserve"> has provided two versions:</w:t>
      </w:r>
    </w:p>
    <w:p w14:paraId="136C6033" w14:textId="4249F0D1" w:rsidR="008D1BEB" w:rsidRDefault="008D1BEB" w:rsidP="008D1BEB">
      <w:pPr>
        <w:pStyle w:val="ListParagraph"/>
        <w:numPr>
          <w:ilvl w:val="0"/>
          <w:numId w:val="1"/>
        </w:numPr>
        <w:spacing w:before="240" w:after="0"/>
        <w:rPr>
          <w:rFonts w:ascii="Arial" w:eastAsia="Times New Roman" w:hAnsi="Arial" w:cs="Arial"/>
          <w:kern w:val="0"/>
          <w:lang w:eastAsia="en-NZ"/>
        </w:rPr>
      </w:pPr>
      <w:r>
        <w:rPr>
          <w:rFonts w:ascii="Arial" w:eastAsia="Times New Roman" w:hAnsi="Arial" w:cs="Arial"/>
          <w:kern w:val="0"/>
          <w:lang w:eastAsia="en-NZ"/>
        </w:rPr>
        <w:t xml:space="preserve">A PDF that can be printed and photocopied </w:t>
      </w:r>
      <w:r w:rsidR="005F7588">
        <w:rPr>
          <w:rFonts w:ascii="Arial" w:eastAsia="Times New Roman" w:hAnsi="Arial" w:cs="Arial"/>
          <w:kern w:val="0"/>
          <w:lang w:eastAsia="en-NZ"/>
        </w:rPr>
        <w:t>for students.</w:t>
      </w:r>
      <w:r w:rsidR="008C531A">
        <w:rPr>
          <w:rFonts w:ascii="Arial" w:eastAsia="Times New Roman" w:hAnsi="Arial" w:cs="Arial"/>
          <w:kern w:val="0"/>
          <w:lang w:eastAsia="en-NZ"/>
        </w:rPr>
        <w:t xml:space="preserve"> </w:t>
      </w:r>
    </w:p>
    <w:p w14:paraId="44F16C03" w14:textId="5ADC2447" w:rsidR="005F7588" w:rsidRPr="008D1BEB" w:rsidRDefault="005F7588" w:rsidP="008D1BEB">
      <w:pPr>
        <w:pStyle w:val="ListParagraph"/>
        <w:numPr>
          <w:ilvl w:val="0"/>
          <w:numId w:val="1"/>
        </w:numPr>
        <w:spacing w:before="240" w:after="0"/>
        <w:rPr>
          <w:rFonts w:ascii="Arial" w:eastAsia="Times New Roman" w:hAnsi="Arial" w:cs="Arial"/>
          <w:kern w:val="0"/>
          <w:lang w:eastAsia="en-NZ"/>
        </w:rPr>
      </w:pPr>
      <w:r>
        <w:rPr>
          <w:rFonts w:ascii="Arial" w:eastAsia="Times New Roman" w:hAnsi="Arial" w:cs="Arial"/>
          <w:kern w:val="0"/>
          <w:lang w:eastAsia="en-NZ"/>
        </w:rPr>
        <w:t>A Word document for teachers who would like to do further formatting</w:t>
      </w:r>
      <w:r w:rsidR="003B3AE5">
        <w:rPr>
          <w:rFonts w:ascii="Arial" w:eastAsia="Times New Roman" w:hAnsi="Arial" w:cs="Arial"/>
          <w:kern w:val="0"/>
          <w:lang w:eastAsia="en-NZ"/>
        </w:rPr>
        <w:t>.</w:t>
      </w:r>
    </w:p>
    <w:p w14:paraId="47F45DBA" w14:textId="0D78CFE3" w:rsidR="00D94D20" w:rsidRDefault="00FD0B38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3B3AE5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version of the vocabulary list is arranged by </w:t>
      </w:r>
      <w:r w:rsidRPr="009C116F">
        <w:rPr>
          <w:rFonts w:ascii="Arial" w:hAnsi="Arial" w:cs="Arial"/>
          <w:b/>
          <w:bCs/>
        </w:rPr>
        <w:t>grammatical category</w:t>
      </w:r>
      <w:r>
        <w:rPr>
          <w:rFonts w:ascii="Arial" w:hAnsi="Arial" w:cs="Arial"/>
        </w:rPr>
        <w:t xml:space="preserve">. </w:t>
      </w:r>
    </w:p>
    <w:p w14:paraId="1DE76969" w14:textId="780C4596" w:rsidR="003B3AE5" w:rsidRDefault="00FD0B38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complete </w:t>
      </w:r>
      <w:r w:rsidR="002E0793">
        <w:rPr>
          <w:rFonts w:ascii="Arial" w:hAnsi="Arial" w:cs="Arial"/>
        </w:rPr>
        <w:t>(and authoritative</w:t>
      </w:r>
      <w:r w:rsidR="009A7B5F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alphabetical list can be found online </w:t>
      </w:r>
      <w:r w:rsidR="00514CB8">
        <w:rPr>
          <w:rFonts w:ascii="Arial" w:hAnsi="Arial" w:cs="Arial"/>
        </w:rPr>
        <w:t xml:space="preserve">(in several configurations) </w:t>
      </w:r>
      <w:hyperlink r:id="rId9" w:history="1">
        <w:r w:rsidR="009C116F" w:rsidRPr="009C116F">
          <w:rPr>
            <w:rStyle w:val="Hyperlink"/>
            <w:rFonts w:ascii="Arial" w:hAnsi="Arial" w:cs="Arial"/>
          </w:rPr>
          <w:t>here</w:t>
        </w:r>
      </w:hyperlink>
      <w:r w:rsidR="009C116F">
        <w:rPr>
          <w:rFonts w:ascii="Arial" w:hAnsi="Arial" w:cs="Arial"/>
        </w:rPr>
        <w:t>.</w:t>
      </w:r>
    </w:p>
    <w:p w14:paraId="49A4A360" w14:textId="002D404E" w:rsidR="00EF00ED" w:rsidRPr="003B3AE5" w:rsidRDefault="00701EC8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274A5">
        <w:rPr>
          <w:rFonts w:ascii="Arial" w:hAnsi="Arial" w:cs="Arial"/>
        </w:rPr>
        <w:t xml:space="preserve">lternatively, you can </w:t>
      </w:r>
      <w:r w:rsidR="00A064E6">
        <w:rPr>
          <w:rFonts w:ascii="Arial" w:hAnsi="Arial" w:cs="Arial"/>
        </w:rPr>
        <w:t>navigate to the</w:t>
      </w:r>
      <w:r w:rsidR="00E31A09">
        <w:rPr>
          <w:rFonts w:ascii="Arial" w:hAnsi="Arial" w:cs="Arial"/>
        </w:rPr>
        <w:t xml:space="preserve"> revised vocabulary</w:t>
      </w:r>
      <w:r w:rsidR="00A064E6">
        <w:rPr>
          <w:rFonts w:ascii="Arial" w:hAnsi="Arial" w:cs="Arial"/>
        </w:rPr>
        <w:t xml:space="preserve"> lists </w:t>
      </w:r>
      <w:r w:rsidR="00E31A09">
        <w:rPr>
          <w:rFonts w:ascii="Arial" w:hAnsi="Arial" w:cs="Arial"/>
        </w:rPr>
        <w:t>by following this pathway:</w:t>
      </w:r>
      <w:r w:rsidR="00A274A5">
        <w:rPr>
          <w:rFonts w:ascii="Arial" w:hAnsi="Arial" w:cs="Arial"/>
        </w:rPr>
        <w:t xml:space="preserve"> </w:t>
      </w:r>
      <w:r w:rsidR="001D5EB2">
        <w:rPr>
          <w:rFonts w:ascii="Arial" w:hAnsi="Arial" w:cs="Arial"/>
        </w:rPr>
        <w:br/>
      </w:r>
      <w:r w:rsidR="00A274A5" w:rsidRPr="00A274A5">
        <w:rPr>
          <w:rFonts w:ascii="Arial" w:hAnsi="Arial" w:cs="Arial"/>
        </w:rPr>
        <w:t>ncea.education.govt.nz</w:t>
      </w:r>
      <w:r>
        <w:rPr>
          <w:rFonts w:ascii="Arial" w:hAnsi="Arial" w:cs="Arial"/>
        </w:rPr>
        <w:t xml:space="preserve"> &gt; </w:t>
      </w:r>
      <w:r w:rsidR="00CF42C5">
        <w:rPr>
          <w:rFonts w:ascii="Arial" w:hAnsi="Arial" w:cs="Arial"/>
        </w:rPr>
        <w:t xml:space="preserve">New Zealand Curriculum &gt; </w:t>
      </w:r>
      <w:r w:rsidR="00C21FB6">
        <w:rPr>
          <w:rFonts w:ascii="Arial" w:hAnsi="Arial" w:cs="Arial"/>
        </w:rPr>
        <w:t>Learning Language</w:t>
      </w:r>
      <w:r w:rsidR="001D5EB2">
        <w:rPr>
          <w:rFonts w:ascii="Arial" w:hAnsi="Arial" w:cs="Arial"/>
        </w:rPr>
        <w:t xml:space="preserve">s: </w:t>
      </w:r>
      <w:r w:rsidR="00E95C86">
        <w:rPr>
          <w:rFonts w:ascii="Arial" w:hAnsi="Arial" w:cs="Arial"/>
        </w:rPr>
        <w:t>French &gt;</w:t>
      </w:r>
      <w:r w:rsidR="00F95479">
        <w:rPr>
          <w:rFonts w:ascii="Arial" w:hAnsi="Arial" w:cs="Arial"/>
        </w:rPr>
        <w:t xml:space="preserve"> Teaching</w:t>
      </w:r>
    </w:p>
    <w:p w14:paraId="47F45DBC" w14:textId="77777777" w:rsidR="00D94D20" w:rsidRDefault="00D94D20"/>
    <w:tbl>
      <w:tblPr>
        <w:tblW w:w="5102" w:type="dxa"/>
        <w:tblInd w:w="1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0"/>
        <w:gridCol w:w="742"/>
      </w:tblGrid>
      <w:tr w:rsidR="00D94D20" w14:paraId="47F45DBF" w14:textId="77777777" w:rsidTr="008D129C">
        <w:trPr>
          <w:trHeight w:val="320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DBD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t>Categories in this document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DBE" w14:textId="77777777" w:rsidR="00D94D20" w:rsidRDefault="00FD0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t>Page</w:t>
            </w:r>
          </w:p>
        </w:tc>
      </w:tr>
      <w:tr w:rsidR="00D94D20" w14:paraId="47F45DC2" w14:textId="77777777" w:rsidTr="008D129C">
        <w:trPr>
          <w:trHeight w:val="320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F45DC0" w14:textId="77777777" w:rsidR="00D94D20" w:rsidRDefault="00FD0B38">
            <w:pPr>
              <w:spacing w:after="0" w:line="240" w:lineRule="auto"/>
            </w:pPr>
            <w:r>
              <w:rPr>
                <w:rFonts w:ascii="Arial" w:hAnsi="Arial" w:cs="Arial"/>
              </w:rPr>
              <w:t>Nouns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DC1" w14:textId="77777777" w:rsidR="00D94D20" w:rsidRDefault="00FD0B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2</w:t>
            </w:r>
          </w:p>
        </w:tc>
      </w:tr>
      <w:tr w:rsidR="00D94D20" w14:paraId="47F45DC5" w14:textId="77777777" w:rsidTr="008D129C">
        <w:trPr>
          <w:trHeight w:val="320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F45DC3" w14:textId="77777777" w:rsidR="00D94D20" w:rsidRDefault="00FD0B38">
            <w:pPr>
              <w:spacing w:after="0" w:line="240" w:lineRule="auto"/>
            </w:pPr>
            <w:r>
              <w:rPr>
                <w:rFonts w:ascii="Arial" w:hAnsi="Arial" w:cs="Arial"/>
              </w:rPr>
              <w:t>Verbs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DC4" w14:textId="77777777" w:rsidR="00D94D20" w:rsidRDefault="00FD0B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4</w:t>
            </w:r>
          </w:p>
        </w:tc>
      </w:tr>
      <w:tr w:rsidR="00D94D20" w14:paraId="47F45DC8" w14:textId="77777777" w:rsidTr="008D129C">
        <w:trPr>
          <w:trHeight w:val="320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F45DC6" w14:textId="77777777" w:rsidR="00D94D20" w:rsidRDefault="00FD0B38">
            <w:pPr>
              <w:spacing w:after="0" w:line="240" w:lineRule="auto"/>
            </w:pPr>
            <w:r>
              <w:rPr>
                <w:rFonts w:ascii="Arial" w:hAnsi="Arial" w:cs="Arial"/>
              </w:rPr>
              <w:t>Adjectives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DC7" w14:textId="77777777" w:rsidR="00D94D20" w:rsidRDefault="00FD0B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5</w:t>
            </w:r>
          </w:p>
        </w:tc>
      </w:tr>
      <w:tr w:rsidR="00D94D20" w14:paraId="47F45DCB" w14:textId="77777777" w:rsidTr="008D129C">
        <w:trPr>
          <w:trHeight w:val="320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F45DC9" w14:textId="77777777" w:rsidR="00D94D20" w:rsidRDefault="00FD0B38">
            <w:pPr>
              <w:spacing w:after="0" w:line="240" w:lineRule="auto"/>
            </w:pPr>
            <w:r>
              <w:rPr>
                <w:rFonts w:ascii="Arial" w:hAnsi="Arial" w:cs="Arial"/>
              </w:rPr>
              <w:t>Adverbs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DCA" w14:textId="77777777" w:rsidR="00D94D20" w:rsidRDefault="00FD0B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5</w:t>
            </w:r>
          </w:p>
        </w:tc>
      </w:tr>
      <w:tr w:rsidR="00D94D20" w14:paraId="47F45DCE" w14:textId="77777777" w:rsidTr="008D129C">
        <w:trPr>
          <w:trHeight w:val="320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F45DCC" w14:textId="77777777" w:rsidR="00D94D20" w:rsidRDefault="00FD0B38">
            <w:pPr>
              <w:spacing w:after="0" w:line="240" w:lineRule="auto"/>
            </w:pPr>
            <w:r>
              <w:rPr>
                <w:rFonts w:ascii="Arial" w:hAnsi="Arial" w:cs="Arial"/>
              </w:rPr>
              <w:t>Conjunctions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DCD" w14:textId="77777777" w:rsidR="00D94D20" w:rsidRDefault="00FD0B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6</w:t>
            </w:r>
          </w:p>
        </w:tc>
      </w:tr>
      <w:tr w:rsidR="00D94D20" w14:paraId="47F45DD1" w14:textId="77777777" w:rsidTr="008D129C">
        <w:trPr>
          <w:trHeight w:val="320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F45DCF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Interjections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DD0" w14:textId="77777777" w:rsidR="00D94D20" w:rsidRDefault="00FD0B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6</w:t>
            </w:r>
          </w:p>
        </w:tc>
      </w:tr>
      <w:tr w:rsidR="00D94D20" w14:paraId="47F45DD4" w14:textId="77777777" w:rsidTr="008D129C">
        <w:trPr>
          <w:trHeight w:val="320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F45DD2" w14:textId="77777777" w:rsidR="00D94D20" w:rsidRDefault="00FD0B38">
            <w:pPr>
              <w:spacing w:after="0" w:line="240" w:lineRule="auto"/>
            </w:pPr>
            <w:r>
              <w:rPr>
                <w:rFonts w:ascii="Arial" w:hAnsi="Arial" w:cs="Arial"/>
              </w:rPr>
              <w:t>Prepositional phrases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DD3" w14:textId="77777777" w:rsidR="00D94D20" w:rsidRDefault="00FD0B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6</w:t>
            </w:r>
          </w:p>
        </w:tc>
      </w:tr>
      <w:tr w:rsidR="00D94D20" w14:paraId="47F45DD7" w14:textId="77777777" w:rsidTr="008D129C">
        <w:trPr>
          <w:trHeight w:val="320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F45DD5" w14:textId="77777777" w:rsidR="00D94D20" w:rsidRDefault="00FD0B38">
            <w:pPr>
              <w:spacing w:after="0" w:line="240" w:lineRule="auto"/>
            </w:pPr>
            <w:r>
              <w:rPr>
                <w:rFonts w:ascii="Arial" w:hAnsi="Arial" w:cs="Arial"/>
              </w:rPr>
              <w:t>Idioms and phrases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DD6" w14:textId="77777777" w:rsidR="00D94D20" w:rsidRDefault="00FD0B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6</w:t>
            </w:r>
          </w:p>
        </w:tc>
      </w:tr>
    </w:tbl>
    <w:p w14:paraId="08903300" w14:textId="77777777" w:rsidR="008D67AD" w:rsidRDefault="008D67AD"/>
    <w:p w14:paraId="0FC52E1F" w14:textId="77777777" w:rsidR="008D67AD" w:rsidRDefault="008D67AD"/>
    <w:p w14:paraId="70185B22" w14:textId="0D13E0A9" w:rsidR="008D129C" w:rsidRDefault="008D129C">
      <w:r>
        <w:br w:type="page"/>
      </w:r>
    </w:p>
    <w:tbl>
      <w:tblPr>
        <w:tblW w:w="838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"/>
        <w:gridCol w:w="3379"/>
        <w:gridCol w:w="4039"/>
      </w:tblGrid>
      <w:tr w:rsidR="00D94D20" w14:paraId="47F45DDA" w14:textId="77777777" w:rsidTr="009A7059">
        <w:trPr>
          <w:trHeight w:val="320"/>
          <w:jc w:val="center"/>
        </w:trPr>
        <w:tc>
          <w:tcPr>
            <w:tcW w:w="8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DD9" w14:textId="1EAD0EAA" w:rsidR="00D94D20" w:rsidRDefault="00FD0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lastRenderedPageBreak/>
              <w:t>Nouns</w:t>
            </w:r>
          </w:p>
        </w:tc>
      </w:tr>
      <w:tr w:rsidR="00D94D20" w14:paraId="47F45DDE" w14:textId="77777777" w:rsidTr="009A7059">
        <w:trPr>
          <w:trHeight w:val="64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DDB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t>Article/</w:t>
            </w: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br/>
              <w:t>other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DDC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t>French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DDD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t>English</w:t>
            </w:r>
          </w:p>
        </w:tc>
      </w:tr>
      <w:tr w:rsidR="00D94D20" w14:paraId="47F45DE2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DDF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l’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DE0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amateur (m)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DE1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fan, supporter, non-professional</w:t>
            </w:r>
          </w:p>
        </w:tc>
      </w:tr>
      <w:tr w:rsidR="00D94D20" w14:paraId="47F45DE6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DE3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l’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DE4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annonce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 (f)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DE5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announcement, advertisement</w:t>
            </w:r>
          </w:p>
        </w:tc>
      </w:tr>
      <w:tr w:rsidR="00D94D20" w14:paraId="47F45DEA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DE7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l’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DE8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avocat (m)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DE9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lawyer, avocado</w:t>
            </w:r>
          </w:p>
        </w:tc>
      </w:tr>
      <w:tr w:rsidR="00D94D20" w14:paraId="47F45DEE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DEB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l’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DEC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auteur (m),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autrice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 (f)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DED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author</w:t>
            </w:r>
          </w:p>
        </w:tc>
      </w:tr>
      <w:tr w:rsidR="00D94D20" w14:paraId="47F45DF2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DEF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le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DF0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bien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DF1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good, property</w:t>
            </w:r>
          </w:p>
        </w:tc>
      </w:tr>
      <w:tr w:rsidR="00D94D20" w14:paraId="47F45DF6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DF3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la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DF4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campagne</w:t>
            </w:r>
            <w:proofErr w:type="spellEnd"/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DF5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campaign</w:t>
            </w:r>
          </w:p>
        </w:tc>
      </w:tr>
      <w:tr w:rsidR="00D94D20" w14:paraId="47F45DFA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DF7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le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DF8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caractère</w:t>
            </w:r>
            <w:proofErr w:type="spellEnd"/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DF9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characteristic, personality</w:t>
            </w:r>
          </w:p>
        </w:tc>
      </w:tr>
      <w:tr w:rsidR="00D94D20" w14:paraId="47F45DFE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DFB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la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DFC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carrière</w:t>
            </w:r>
            <w:proofErr w:type="spellEnd"/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DFD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career, quarry</w:t>
            </w:r>
          </w:p>
        </w:tc>
      </w:tr>
      <w:tr w:rsidR="00D94D20" w14:paraId="47F45E02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DFF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le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00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chômage</w:t>
            </w:r>
            <w:proofErr w:type="spellEnd"/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01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unemployment</w:t>
            </w:r>
          </w:p>
        </w:tc>
      </w:tr>
      <w:tr w:rsidR="00D94D20" w14:paraId="47F45E06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03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le/la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04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comédien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 (m),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comédienne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 (f)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05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actor</w:t>
            </w:r>
          </w:p>
        </w:tc>
      </w:tr>
      <w:tr w:rsidR="00D94D20" w14:paraId="47F45E0A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07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le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08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compte</w:t>
            </w:r>
            <w:proofErr w:type="spellEnd"/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09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account</w:t>
            </w:r>
          </w:p>
        </w:tc>
      </w:tr>
      <w:tr w:rsidR="00D94D20" w14:paraId="47F45E0E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0B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la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0C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confiance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en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 soi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0D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self-confidence</w:t>
            </w:r>
          </w:p>
        </w:tc>
      </w:tr>
      <w:tr w:rsidR="00D94D20" w14:paraId="47F45E12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0F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la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10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crainte</w:t>
            </w:r>
            <w:proofErr w:type="spellEnd"/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11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fear, apprehension</w:t>
            </w:r>
          </w:p>
        </w:tc>
      </w:tr>
      <w:tr w:rsidR="00D94D20" w14:paraId="47F45E16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13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la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14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critique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15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review</w:t>
            </w:r>
          </w:p>
        </w:tc>
      </w:tr>
      <w:tr w:rsidR="00D94D20" w14:paraId="47F45E1A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17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le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18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déchet</w:t>
            </w:r>
            <w:proofErr w:type="spellEnd"/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19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waste</w:t>
            </w:r>
          </w:p>
        </w:tc>
      </w:tr>
      <w:tr w:rsidR="00D94D20" w14:paraId="47F45E1E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1B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les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1C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dégâts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 (m)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1D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damage</w:t>
            </w:r>
          </w:p>
        </w:tc>
      </w:tr>
      <w:tr w:rsidR="00D94D20" w14:paraId="47F45E22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1F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le/la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20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délinquant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 (m),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délinquante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 (f)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21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offender, delinquent</w:t>
            </w:r>
          </w:p>
        </w:tc>
      </w:tr>
      <w:tr w:rsidR="00D94D20" w14:paraId="47F45E26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23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le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24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discours</w:t>
            </w:r>
            <w:proofErr w:type="spellEnd"/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25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speech</w:t>
            </w:r>
          </w:p>
        </w:tc>
      </w:tr>
      <w:tr w:rsidR="00D94D20" w14:paraId="47F45E2A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27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le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28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droit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29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law (as a subject)</w:t>
            </w:r>
          </w:p>
        </w:tc>
      </w:tr>
      <w:tr w:rsidR="00D94D20" w14:paraId="47F45E2E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2B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l’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2C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enquête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 (f)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2D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survey, inquiry</w:t>
            </w:r>
          </w:p>
        </w:tc>
      </w:tr>
      <w:tr w:rsidR="00D94D20" w14:paraId="47F45E32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2F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l’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30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entreprise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 (f)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31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firm, business, undertaking</w:t>
            </w:r>
          </w:p>
        </w:tc>
      </w:tr>
      <w:tr w:rsidR="00D94D20" w14:paraId="47F45E36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33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l’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34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entretien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 (m)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35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maintenance, upkeep, interview</w:t>
            </w:r>
          </w:p>
        </w:tc>
      </w:tr>
      <w:tr w:rsidR="00D94D20" w14:paraId="47F45E3A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37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l’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38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époque (f)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39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epoch, era, age</w:t>
            </w:r>
          </w:p>
        </w:tc>
      </w:tr>
      <w:tr w:rsidR="00D94D20" w14:paraId="47F45E3E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3B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l’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3C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esprit (m)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3D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mind, spirit</w:t>
            </w:r>
          </w:p>
        </w:tc>
      </w:tr>
      <w:tr w:rsidR="00D94D20" w14:paraId="47F45E42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3F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l’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40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essence (f)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41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petrol, essence</w:t>
            </w:r>
          </w:p>
        </w:tc>
      </w:tr>
      <w:tr w:rsidR="00D94D20" w14:paraId="47F45E46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43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la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44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grève</w:t>
            </w:r>
            <w:proofErr w:type="spellEnd"/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45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strike</w:t>
            </w:r>
          </w:p>
        </w:tc>
      </w:tr>
      <w:tr w:rsidR="00D94D20" w14:paraId="47F45E4A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47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la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48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guerre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49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war</w:t>
            </w:r>
          </w:p>
        </w:tc>
      </w:tr>
      <w:tr w:rsidR="00D94D20" w14:paraId="47F45E4E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4B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l’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4C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hébergement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 (m)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4D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accomodation</w:t>
            </w:r>
            <w:proofErr w:type="spellEnd"/>
          </w:p>
        </w:tc>
      </w:tr>
      <w:tr w:rsidR="00D94D20" w14:paraId="47F45E52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4F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l’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50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humeur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 (f)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51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mood, temperament</w:t>
            </w:r>
          </w:p>
        </w:tc>
      </w:tr>
      <w:tr w:rsidR="00D94D20" w14:paraId="47F45E56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53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les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54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impôts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 (m)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55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taxes</w:t>
            </w:r>
          </w:p>
        </w:tc>
      </w:tr>
      <w:tr w:rsidR="00D94D20" w14:paraId="47F45E5A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57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l’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58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inconnu (m)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59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stranger, unknown</w:t>
            </w:r>
          </w:p>
        </w:tc>
      </w:tr>
      <w:tr w:rsidR="00D94D20" w14:paraId="47F45E5E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5B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l’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5C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intrigue (f)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5D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plot, intrigue</w:t>
            </w:r>
          </w:p>
        </w:tc>
      </w:tr>
      <w:tr w:rsidR="00D94D20" w14:paraId="47F45E62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5F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la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60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licence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61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degree</w:t>
            </w:r>
          </w:p>
        </w:tc>
      </w:tr>
      <w:tr w:rsidR="00D94D20" w14:paraId="47F45E66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63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la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64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loi</w:t>
            </w:r>
            <w:proofErr w:type="spellEnd"/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65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law</w:t>
            </w:r>
          </w:p>
        </w:tc>
      </w:tr>
      <w:tr w:rsidR="00D94D20" w14:paraId="47F45E6A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67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la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68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mise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en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scène</w:t>
            </w:r>
            <w:proofErr w:type="spellEnd"/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69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staging, directing</w:t>
            </w:r>
          </w:p>
        </w:tc>
      </w:tr>
      <w:tr w:rsidR="00D94D20" w14:paraId="47F45E6E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6B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le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6C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paiement</w:t>
            </w:r>
            <w:proofErr w:type="spellEnd"/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6D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payment</w:t>
            </w:r>
          </w:p>
        </w:tc>
      </w:tr>
      <w:tr w:rsidR="00D94D20" w14:paraId="47F45E72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6F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la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70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partie</w:t>
            </w:r>
            <w:proofErr w:type="spellEnd"/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71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part</w:t>
            </w:r>
          </w:p>
        </w:tc>
      </w:tr>
      <w:tr w:rsidR="00D94D20" w14:paraId="47F45E76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73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la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74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peine</w:t>
            </w:r>
            <w:proofErr w:type="spellEnd"/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75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penalty, punishment, trouble, sadness</w:t>
            </w:r>
          </w:p>
        </w:tc>
      </w:tr>
      <w:tr w:rsidR="00D94D20" w14:paraId="47F45E7A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77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le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78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poids</w:t>
            </w:r>
            <w:proofErr w:type="spellEnd"/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79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weight</w:t>
            </w:r>
          </w:p>
        </w:tc>
      </w:tr>
      <w:tr w:rsidR="00D94D20" w14:paraId="47F45E7E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7B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le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7C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pouvoir</w:t>
            </w:r>
            <w:proofErr w:type="spellEnd"/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7D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power, authority</w:t>
            </w:r>
          </w:p>
        </w:tc>
      </w:tr>
      <w:tr w:rsidR="00D94D20" w14:paraId="47F45E82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7F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le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80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propriétaire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81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owner, landlord</w:t>
            </w:r>
          </w:p>
        </w:tc>
      </w:tr>
      <w:tr w:rsidR="00D94D20" w14:paraId="47F45E86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83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la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84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retraite</w:t>
            </w:r>
            <w:proofErr w:type="spellEnd"/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85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retirement</w:t>
            </w:r>
          </w:p>
        </w:tc>
      </w:tr>
      <w:tr w:rsidR="00D94D20" w14:paraId="47F45E8A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87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lastRenderedPageBreak/>
              <w:t xml:space="preserve">le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88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roman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89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novel</w:t>
            </w:r>
          </w:p>
        </w:tc>
      </w:tr>
      <w:tr w:rsidR="00D94D20" w14:paraId="47F45E8E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8B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le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8C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scénario</w:t>
            </w:r>
            <w:proofErr w:type="spellEnd"/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8D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script, screenplay</w:t>
            </w:r>
          </w:p>
        </w:tc>
      </w:tr>
      <w:tr w:rsidR="00D94D20" w14:paraId="47F45E92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8F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le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90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siècle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91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century</w:t>
            </w:r>
          </w:p>
        </w:tc>
      </w:tr>
      <w:tr w:rsidR="00D94D20" w14:paraId="47F45E96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93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le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94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souci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95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worry, concern</w:t>
            </w:r>
          </w:p>
        </w:tc>
      </w:tr>
      <w:tr w:rsidR="00D94D20" w14:paraId="47F45E9A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97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le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98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stationnement</w:t>
            </w:r>
            <w:proofErr w:type="spellEnd"/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99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parking</w:t>
            </w:r>
          </w:p>
        </w:tc>
      </w:tr>
      <w:tr w:rsidR="00D94D20" w14:paraId="47F45E9E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9B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le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9C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taux</w:t>
            </w:r>
            <w:proofErr w:type="spellEnd"/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9D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rate</w:t>
            </w:r>
          </w:p>
        </w:tc>
      </w:tr>
      <w:tr w:rsidR="00D94D20" w14:paraId="47F45EA2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9F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le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A0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témoignage</w:t>
            </w:r>
            <w:proofErr w:type="spellEnd"/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A1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testimony, evidence</w:t>
            </w:r>
          </w:p>
        </w:tc>
      </w:tr>
      <w:tr w:rsidR="00D94D20" w14:paraId="47F45EA6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A3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la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A4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tentative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A5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attempt, endeavour</w:t>
            </w:r>
          </w:p>
        </w:tc>
      </w:tr>
      <w:tr w:rsidR="00D94D20" w14:paraId="47F45EAA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A7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l’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A8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usine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 (f)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A9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factory</w:t>
            </w:r>
          </w:p>
        </w:tc>
      </w:tr>
      <w:tr w:rsidR="00D94D20" w14:paraId="47F45EAE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AB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la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AC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voix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AD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voice</w:t>
            </w:r>
          </w:p>
        </w:tc>
      </w:tr>
    </w:tbl>
    <w:p w14:paraId="47F45EAF" w14:textId="69C08DDE" w:rsidR="00C47C29" w:rsidRDefault="00C47C29"/>
    <w:p w14:paraId="1B0F7277" w14:textId="77777777" w:rsidR="00C47C29" w:rsidRDefault="00C47C29">
      <w:pPr>
        <w:suppressAutoHyphens w:val="0"/>
      </w:pPr>
      <w:r>
        <w:br w:type="page"/>
      </w:r>
    </w:p>
    <w:tbl>
      <w:tblPr>
        <w:tblW w:w="1062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"/>
        <w:gridCol w:w="2647"/>
        <w:gridCol w:w="7018"/>
      </w:tblGrid>
      <w:tr w:rsidR="00D94D20" w14:paraId="47F45EB2" w14:textId="77777777" w:rsidTr="009A7059">
        <w:trPr>
          <w:trHeight w:val="320"/>
          <w:jc w:val="center"/>
        </w:trPr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B1" w14:textId="77777777" w:rsidR="00D94D20" w:rsidRDefault="00FD0B38" w:rsidP="006C3D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lastRenderedPageBreak/>
              <w:t>Verbs</w:t>
            </w:r>
          </w:p>
        </w:tc>
      </w:tr>
      <w:tr w:rsidR="00D94D20" w14:paraId="47F45EB6" w14:textId="77777777" w:rsidTr="009A7059">
        <w:trPr>
          <w:trHeight w:val="64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B3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t>Article/</w:t>
            </w: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br/>
              <w:t>other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B4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t>French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B5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t>English</w:t>
            </w:r>
          </w:p>
        </w:tc>
      </w:tr>
      <w:tr w:rsidR="00D94D20" w14:paraId="47F45EBA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B7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s’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B8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lang w:val="fr-FR" w:eastAsia="en-NZ"/>
              </w:rPr>
              <w:t>agir</w:t>
            </w:r>
            <w:proofErr w:type="gramEnd"/>
            <w:r>
              <w:rPr>
                <w:rFonts w:ascii="Arial" w:eastAsia="Times New Roman" w:hAnsi="Arial" w:cs="Arial"/>
                <w:kern w:val="0"/>
                <w:lang w:val="fr-FR" w:eastAsia="en-NZ"/>
              </w:rPr>
              <w:t xml:space="preserve"> de (il s'agit de)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B9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to be about, to be a matter of</w:t>
            </w:r>
          </w:p>
        </w:tc>
      </w:tr>
      <w:tr w:rsidR="00D94D20" w14:paraId="47F45EBE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BB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en-NZ"/>
              </w:rPr>
              <w:t> 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BC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amener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 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BD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to take or bring (a person)</w:t>
            </w:r>
          </w:p>
        </w:tc>
      </w:tr>
      <w:tr w:rsidR="00D94D20" w14:paraId="47F45EC2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BF" w14:textId="77777777" w:rsidR="00D94D20" w:rsidRDefault="00D94D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en-NZ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C0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arriver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 à 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C1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to arrive at, to manage, to succeed, to be able to, to attain, to reach</w:t>
            </w:r>
          </w:p>
        </w:tc>
      </w:tr>
      <w:tr w:rsidR="00D94D20" w14:paraId="47F45EC6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C3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 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C4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atteindre</w:t>
            </w:r>
            <w:proofErr w:type="spellEnd"/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C5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to reach, attain</w:t>
            </w:r>
          </w:p>
        </w:tc>
      </w:tr>
      <w:tr w:rsidR="00D94D20" w14:paraId="47F45ECA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C7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s’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C8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attendre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 à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C9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to expect</w:t>
            </w:r>
          </w:p>
        </w:tc>
      </w:tr>
      <w:tr w:rsidR="00D94D20" w14:paraId="47F45ECE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CB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 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CC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augmenter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CD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to increase</w:t>
            </w:r>
          </w:p>
        </w:tc>
      </w:tr>
      <w:tr w:rsidR="00D94D20" w14:paraId="47F45ED2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CF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 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D0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avertir</w:t>
            </w:r>
            <w:proofErr w:type="spellEnd"/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D1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to warn</w:t>
            </w:r>
          </w:p>
        </w:tc>
      </w:tr>
      <w:tr w:rsidR="00D94D20" w14:paraId="47F45ED6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D3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 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D4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avouer</w:t>
            </w:r>
            <w:proofErr w:type="spellEnd"/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D5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to admit</w:t>
            </w:r>
          </w:p>
        </w:tc>
      </w:tr>
      <w:tr w:rsidR="00D94D20" w14:paraId="47F45EDA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D7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 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D8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baisser</w:t>
            </w:r>
            <w:proofErr w:type="spellEnd"/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D9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to lower</w:t>
            </w:r>
          </w:p>
        </w:tc>
      </w:tr>
      <w:tr w:rsidR="00D94D20" w14:paraId="47F45EDE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DB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 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DC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commettre</w:t>
            </w:r>
            <w:proofErr w:type="spellEnd"/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DD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to commit</w:t>
            </w:r>
          </w:p>
        </w:tc>
      </w:tr>
      <w:tr w:rsidR="00D94D20" w14:paraId="47F45EE2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DF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 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E0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créer</w:t>
            </w:r>
            <w:proofErr w:type="spellEnd"/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E1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to create</w:t>
            </w:r>
          </w:p>
        </w:tc>
      </w:tr>
      <w:tr w:rsidR="00D94D20" w14:paraId="47F45EE6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E3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 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E4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défendre</w:t>
            </w:r>
            <w:proofErr w:type="spellEnd"/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E5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to defend, to forbid</w:t>
            </w:r>
          </w:p>
        </w:tc>
      </w:tr>
      <w:tr w:rsidR="00D94D20" w14:paraId="47F45EEA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E7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 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E8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déranger</w:t>
            </w:r>
            <w:proofErr w:type="spellEnd"/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E9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to disturb, to bother, to interrupt</w:t>
            </w:r>
          </w:p>
        </w:tc>
      </w:tr>
      <w:tr w:rsidR="00D94D20" w14:paraId="47F45EEE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EB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 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EC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détruire</w:t>
            </w:r>
            <w:proofErr w:type="spellEnd"/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ED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to destroy</w:t>
            </w:r>
          </w:p>
        </w:tc>
      </w:tr>
      <w:tr w:rsidR="00D94D20" w14:paraId="47F45EF2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EF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 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F0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deviner</w:t>
            </w:r>
            <w:proofErr w:type="spellEnd"/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F1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to guess</w:t>
            </w:r>
          </w:p>
        </w:tc>
      </w:tr>
      <w:tr w:rsidR="00D94D20" w14:paraId="47F45EF6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F3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 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F4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diminuer</w:t>
            </w:r>
            <w:proofErr w:type="spellEnd"/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F5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to diminish</w:t>
            </w:r>
          </w:p>
        </w:tc>
      </w:tr>
      <w:tr w:rsidR="00D94D20" w14:paraId="47F45EFA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F7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 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F8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embaucher</w:t>
            </w:r>
            <w:proofErr w:type="spellEnd"/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F9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to hire</w:t>
            </w:r>
          </w:p>
        </w:tc>
      </w:tr>
      <w:tr w:rsidR="00D94D20" w14:paraId="47F45EFE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FB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 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FC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empirer</w:t>
            </w:r>
            <w:proofErr w:type="spellEnd"/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FD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to worsen</w:t>
            </w:r>
          </w:p>
        </w:tc>
      </w:tr>
      <w:tr w:rsidR="00D94D20" w14:paraId="47F45F02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EFF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 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00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éteindre</w:t>
            </w:r>
            <w:proofErr w:type="spellEnd"/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01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to turn off, to extinguish, to switch off</w:t>
            </w:r>
          </w:p>
        </w:tc>
      </w:tr>
      <w:tr w:rsidR="00D94D20" w14:paraId="47F45F06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03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 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04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exiger</w:t>
            </w:r>
            <w:proofErr w:type="spellEnd"/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05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to insist, to require, to demand</w:t>
            </w:r>
          </w:p>
        </w:tc>
      </w:tr>
      <w:tr w:rsidR="00D94D20" w14:paraId="47F45F0A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07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 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08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fabriquer</w:t>
            </w:r>
            <w:proofErr w:type="spellEnd"/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09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to manufacture, to make, to fabricate</w:t>
            </w:r>
          </w:p>
        </w:tc>
      </w:tr>
      <w:tr w:rsidR="00D94D20" w14:paraId="47F45F0E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0B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 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0C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fournir</w:t>
            </w:r>
            <w:proofErr w:type="spellEnd"/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0D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to provide</w:t>
            </w:r>
          </w:p>
        </w:tc>
      </w:tr>
      <w:tr w:rsidR="00D94D20" w14:paraId="47F45F12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0F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 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10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gaspiller</w:t>
            </w:r>
            <w:proofErr w:type="spellEnd"/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11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to waste</w:t>
            </w:r>
          </w:p>
        </w:tc>
      </w:tr>
      <w:tr w:rsidR="00D94D20" w14:paraId="47F45F16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13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 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14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gêner</w:t>
            </w:r>
            <w:proofErr w:type="spellEnd"/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15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to embarrass, to make uncomfortable</w:t>
            </w:r>
          </w:p>
        </w:tc>
      </w:tr>
      <w:tr w:rsidR="00D94D20" w14:paraId="47F45F1A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17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 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18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intégrer</w:t>
            </w:r>
            <w:proofErr w:type="spellEnd"/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19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to fit in</w:t>
            </w:r>
          </w:p>
        </w:tc>
      </w:tr>
      <w:tr w:rsidR="00D94D20" w14:paraId="47F45F1E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1B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 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1C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interpréter</w:t>
            </w:r>
            <w:proofErr w:type="spellEnd"/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1D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to play, to perform, to interpret</w:t>
            </w:r>
          </w:p>
        </w:tc>
      </w:tr>
      <w:tr w:rsidR="00D94D20" w14:paraId="47F45F22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1F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 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20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licencier</w:t>
            </w:r>
            <w:proofErr w:type="spellEnd"/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21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to lay off, to make redundant</w:t>
            </w:r>
          </w:p>
        </w:tc>
      </w:tr>
      <w:tr w:rsidR="00D94D20" w14:paraId="47F45F26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23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 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24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manifester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25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to demonstrate, to express</w:t>
            </w:r>
          </w:p>
        </w:tc>
      </w:tr>
      <w:tr w:rsidR="00D94D20" w14:paraId="47F45F2A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27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 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28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prévenir</w:t>
            </w:r>
            <w:proofErr w:type="spellEnd"/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29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to warn </w:t>
            </w:r>
          </w:p>
        </w:tc>
      </w:tr>
      <w:tr w:rsidR="00D94D20" w14:paraId="47F45F2E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2B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 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2C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prévoir</w:t>
            </w:r>
            <w:proofErr w:type="spellEnd"/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2D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to foresee, to forecast, to predict</w:t>
            </w:r>
          </w:p>
        </w:tc>
      </w:tr>
      <w:tr w:rsidR="00D94D20" w14:paraId="47F45F32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2F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 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30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privilégier</w:t>
            </w:r>
            <w:proofErr w:type="spellEnd"/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31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to favour</w:t>
            </w:r>
          </w:p>
        </w:tc>
      </w:tr>
      <w:tr w:rsidR="00D94D20" w14:paraId="47F45F36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33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 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34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remercier</w:t>
            </w:r>
            <w:proofErr w:type="spellEnd"/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35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to thank </w:t>
            </w:r>
          </w:p>
        </w:tc>
      </w:tr>
      <w:tr w:rsidR="00D94D20" w14:paraId="47F45F3A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37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 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38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remplacer</w:t>
            </w:r>
            <w:proofErr w:type="spellEnd"/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39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to replace</w:t>
            </w:r>
          </w:p>
        </w:tc>
      </w:tr>
      <w:tr w:rsidR="00D94D20" w14:paraId="47F45F3E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3B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se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3C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rappeler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3D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to remember</w:t>
            </w:r>
          </w:p>
        </w:tc>
      </w:tr>
      <w:tr w:rsidR="00D94D20" w14:paraId="47F45F42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3F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se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40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retrouver</w:t>
            </w:r>
            <w:proofErr w:type="spellEnd"/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41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to identify with, to find oneself represented in</w:t>
            </w:r>
          </w:p>
        </w:tc>
      </w:tr>
      <w:tr w:rsidR="00D94D20" w14:paraId="47F45F46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43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 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44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suffire</w:t>
            </w:r>
            <w:proofErr w:type="spellEnd"/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45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to be enough</w:t>
            </w:r>
          </w:p>
        </w:tc>
      </w:tr>
      <w:tr w:rsidR="00D94D20" w14:paraId="47F45F4A" w14:textId="77777777" w:rsidTr="009A7059">
        <w:trPr>
          <w:trHeight w:val="320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47" w14:textId="77777777" w:rsidR="00D94D20" w:rsidRDefault="00FD0B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 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48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tenir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 à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49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to be keen on, to intend, to care about</w:t>
            </w:r>
          </w:p>
        </w:tc>
      </w:tr>
    </w:tbl>
    <w:p w14:paraId="393BE25F" w14:textId="77777777" w:rsidR="009A7059" w:rsidRDefault="009A7059">
      <w:r>
        <w:br w:type="page"/>
      </w:r>
    </w:p>
    <w:tbl>
      <w:tblPr>
        <w:tblW w:w="977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5"/>
        <w:gridCol w:w="5672"/>
      </w:tblGrid>
      <w:tr w:rsidR="00D94D20" w14:paraId="47F45F4E" w14:textId="77777777" w:rsidTr="00293E01">
        <w:trPr>
          <w:trHeight w:val="320"/>
          <w:jc w:val="center"/>
        </w:trPr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4D" w14:textId="75CFA00C" w:rsidR="00D94D20" w:rsidRDefault="00FD0B38" w:rsidP="00D11C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lastRenderedPageBreak/>
              <w:t>Adjectives</w:t>
            </w:r>
          </w:p>
        </w:tc>
      </w:tr>
      <w:tr w:rsidR="00D94D20" w14:paraId="47F45F51" w14:textId="77777777" w:rsidTr="00293E01">
        <w:trPr>
          <w:trHeight w:val="640"/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4F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t>French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50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t>English</w:t>
            </w:r>
          </w:p>
        </w:tc>
      </w:tr>
      <w:tr w:rsidR="00D94D20" w14:paraId="47F45F54" w14:textId="77777777" w:rsidTr="00293E01">
        <w:trPr>
          <w:trHeight w:val="320"/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52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avare</w:t>
            </w:r>
            <w:proofErr w:type="spellEnd"/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53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stingy, miserly</w:t>
            </w:r>
          </w:p>
        </w:tc>
      </w:tr>
      <w:tr w:rsidR="00D94D20" w14:paraId="47F45F57" w14:textId="77777777" w:rsidTr="00293E01">
        <w:trPr>
          <w:trHeight w:val="320"/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55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bouleversant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(e)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56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overwhelming, deeply touching, upsetting, moving</w:t>
            </w:r>
          </w:p>
        </w:tc>
      </w:tr>
      <w:tr w:rsidR="00D94D20" w14:paraId="47F45F5A" w14:textId="77777777" w:rsidTr="00293E01">
        <w:trPr>
          <w:trHeight w:val="320"/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58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capricieux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 (m),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capricieuse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 (f)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59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temperamental</w:t>
            </w:r>
          </w:p>
        </w:tc>
      </w:tr>
      <w:tr w:rsidR="00D94D20" w14:paraId="47F45F5D" w14:textId="77777777" w:rsidTr="00293E01">
        <w:trPr>
          <w:trHeight w:val="320"/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5B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chaleureux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 (m),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chaleureuse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 (f)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5C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warm, friendly</w:t>
            </w:r>
          </w:p>
        </w:tc>
      </w:tr>
      <w:tr w:rsidR="00D94D20" w14:paraId="47F45F60" w14:textId="77777777" w:rsidTr="00293E01">
        <w:trPr>
          <w:trHeight w:val="320"/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5E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chargé(e)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5F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loaded, busy, tasked</w:t>
            </w:r>
          </w:p>
        </w:tc>
      </w:tr>
      <w:tr w:rsidR="00D94D20" w14:paraId="47F45F63" w14:textId="77777777" w:rsidTr="005F189B">
        <w:trPr>
          <w:trHeight w:val="320"/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61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comestible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62" w14:textId="2969D9BB" w:rsidR="00D94D20" w:rsidRDefault="001C6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edible</w:t>
            </w:r>
          </w:p>
        </w:tc>
      </w:tr>
      <w:tr w:rsidR="00D94D20" w14:paraId="47F45F66" w14:textId="77777777" w:rsidTr="00293E01">
        <w:trPr>
          <w:trHeight w:val="320"/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64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consciencieux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 (m),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consciencieuse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 (f)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65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conscientious, thorough</w:t>
            </w:r>
          </w:p>
        </w:tc>
      </w:tr>
      <w:tr w:rsidR="00D94D20" w14:paraId="47F45F69" w14:textId="77777777" w:rsidTr="00293E01">
        <w:trPr>
          <w:trHeight w:val="320"/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67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conscient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68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conscious</w:t>
            </w:r>
          </w:p>
        </w:tc>
      </w:tr>
      <w:tr w:rsidR="00D94D20" w14:paraId="47F45F6C" w14:textId="77777777" w:rsidTr="00293E01">
        <w:trPr>
          <w:trHeight w:val="320"/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6A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coupable</w:t>
            </w:r>
            <w:proofErr w:type="spellEnd"/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6B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guilty</w:t>
            </w:r>
          </w:p>
        </w:tc>
      </w:tr>
      <w:tr w:rsidR="00D94D20" w14:paraId="47F45F6F" w14:textId="77777777" w:rsidTr="00293E01">
        <w:trPr>
          <w:trHeight w:val="320"/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6D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défavorisé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(e)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6E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underprivileged, disadvantaged</w:t>
            </w:r>
          </w:p>
        </w:tc>
      </w:tr>
      <w:tr w:rsidR="00D94D20" w14:paraId="47F45F72" w14:textId="77777777" w:rsidTr="00293E01">
        <w:trPr>
          <w:trHeight w:val="320"/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70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disponible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71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available</w:t>
            </w:r>
          </w:p>
        </w:tc>
      </w:tr>
      <w:tr w:rsidR="00D94D20" w14:paraId="47F45F75" w14:textId="77777777" w:rsidTr="00293E01">
        <w:trPr>
          <w:trHeight w:val="320"/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73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efficace</w:t>
            </w:r>
            <w:proofErr w:type="spellEnd"/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74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effective, efficient</w:t>
            </w:r>
          </w:p>
        </w:tc>
      </w:tr>
      <w:tr w:rsidR="00D94D20" w14:paraId="47F45F78" w14:textId="77777777" w:rsidTr="00293E01">
        <w:trPr>
          <w:trHeight w:val="320"/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76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férié</w:t>
            </w:r>
            <w:proofErr w:type="spellEnd"/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77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public holiday</w:t>
            </w:r>
          </w:p>
        </w:tc>
      </w:tr>
      <w:tr w:rsidR="00D94D20" w14:paraId="47F45F7B" w14:textId="77777777" w:rsidTr="00293E01">
        <w:trPr>
          <w:trHeight w:val="320"/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79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inondé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(e)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7A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flooded</w:t>
            </w:r>
          </w:p>
        </w:tc>
      </w:tr>
      <w:tr w:rsidR="00D94D20" w14:paraId="47F45F7E" w14:textId="77777777" w:rsidTr="00293E01">
        <w:trPr>
          <w:trHeight w:val="320"/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7C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insolite</w:t>
            </w:r>
            <w:proofErr w:type="spellEnd"/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7D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unusual, out of the ordinary</w:t>
            </w:r>
          </w:p>
        </w:tc>
      </w:tr>
      <w:tr w:rsidR="00D94D20" w14:paraId="47F45F81" w14:textId="77777777" w:rsidTr="00293E01">
        <w:trPr>
          <w:trHeight w:val="320"/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7F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majeur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(e)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80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major, greater, most important, over 18 years old</w:t>
            </w:r>
          </w:p>
        </w:tc>
      </w:tr>
      <w:tr w:rsidR="00D94D20" w14:paraId="47F45F84" w14:textId="77777777" w:rsidTr="00293E01">
        <w:trPr>
          <w:trHeight w:val="320"/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82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marquant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(e)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83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striking, memorable, significant</w:t>
            </w:r>
          </w:p>
        </w:tc>
      </w:tr>
      <w:tr w:rsidR="00D94D20" w14:paraId="47F45F87" w14:textId="77777777" w:rsidTr="00293E01">
        <w:trPr>
          <w:trHeight w:val="320"/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85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moindre</w:t>
            </w:r>
            <w:proofErr w:type="spellEnd"/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86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less(er), lower (price), smaller (quantity), least</w:t>
            </w:r>
          </w:p>
        </w:tc>
      </w:tr>
      <w:tr w:rsidR="00D94D20" w14:paraId="47F45F8A" w14:textId="77777777" w:rsidTr="00293E01">
        <w:trPr>
          <w:trHeight w:val="320"/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88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obstiné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(e)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89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obstinate, stubborn</w:t>
            </w:r>
          </w:p>
        </w:tc>
      </w:tr>
      <w:tr w:rsidR="00D94D20" w14:paraId="47F45F8D" w14:textId="77777777" w:rsidTr="00293E01">
        <w:trPr>
          <w:trHeight w:val="320"/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8B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potable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8C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drinkable</w:t>
            </w:r>
          </w:p>
        </w:tc>
      </w:tr>
      <w:tr w:rsidR="00D94D20" w14:paraId="47F45F90" w14:textId="77777777" w:rsidTr="00293E01">
        <w:trPr>
          <w:trHeight w:val="320"/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8E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privé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(e) de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8F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deprived of</w:t>
            </w:r>
          </w:p>
        </w:tc>
      </w:tr>
      <w:tr w:rsidR="00D94D20" w14:paraId="47F45F93" w14:textId="77777777" w:rsidTr="00293E01">
        <w:trPr>
          <w:trHeight w:val="320"/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91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quotidien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 (m),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quotidienne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 (f)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92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daily</w:t>
            </w:r>
          </w:p>
        </w:tc>
      </w:tr>
      <w:tr w:rsidR="00D94D20" w14:paraId="47F45F96" w14:textId="77777777" w:rsidTr="00293E01">
        <w:trPr>
          <w:trHeight w:val="320"/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94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raisonnable</w:t>
            </w:r>
            <w:proofErr w:type="spellEnd"/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95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sensible</w:t>
            </w:r>
          </w:p>
        </w:tc>
      </w:tr>
      <w:tr w:rsidR="00D94D20" w14:paraId="47F45F99" w14:textId="77777777" w:rsidTr="00293E01">
        <w:trPr>
          <w:trHeight w:val="320"/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97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rancunier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 (m),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rancunière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 (f)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98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bitter, resentful</w:t>
            </w:r>
          </w:p>
        </w:tc>
      </w:tr>
    </w:tbl>
    <w:p w14:paraId="47F45F9B" w14:textId="77777777" w:rsidR="00D94D20" w:rsidRDefault="00D94D20"/>
    <w:p w14:paraId="47F45F9C" w14:textId="77777777" w:rsidR="00D94D20" w:rsidRDefault="00D94D20"/>
    <w:tbl>
      <w:tblPr>
        <w:tblW w:w="694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0"/>
        <w:gridCol w:w="4221"/>
      </w:tblGrid>
      <w:tr w:rsidR="00D94D20" w14:paraId="47F45F9E" w14:textId="77777777" w:rsidTr="00293E01">
        <w:trPr>
          <w:trHeight w:val="320"/>
          <w:jc w:val="center"/>
        </w:trPr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9D" w14:textId="77777777" w:rsidR="00D94D20" w:rsidRDefault="00FD0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t>Adverbs</w:t>
            </w:r>
          </w:p>
        </w:tc>
      </w:tr>
      <w:tr w:rsidR="00D94D20" w14:paraId="47F45FA1" w14:textId="77777777" w:rsidTr="00293E01">
        <w:trPr>
          <w:trHeight w:val="640"/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9F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t>French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A0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t>English</w:t>
            </w:r>
          </w:p>
        </w:tc>
      </w:tr>
      <w:tr w:rsidR="00D94D20" w14:paraId="47F45FA4" w14:textId="77777777" w:rsidTr="00293E01">
        <w:trPr>
          <w:trHeight w:val="320"/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A2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autant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 de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A3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as much as, as many as</w:t>
            </w:r>
          </w:p>
        </w:tc>
      </w:tr>
      <w:tr w:rsidR="00D94D20" w14:paraId="47F45FA7" w14:textId="77777777" w:rsidTr="00293E01">
        <w:trPr>
          <w:trHeight w:val="320"/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A5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autrefois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A6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previously, a long time ago</w:t>
            </w:r>
          </w:p>
        </w:tc>
      </w:tr>
      <w:tr w:rsidR="00D94D20" w14:paraId="47F45FAA" w14:textId="77777777" w:rsidTr="00293E01">
        <w:trPr>
          <w:trHeight w:val="320"/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A8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autrement</w:t>
            </w:r>
            <w:proofErr w:type="spellEnd"/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A9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otherwise, differently</w:t>
            </w:r>
          </w:p>
        </w:tc>
      </w:tr>
      <w:tr w:rsidR="00D94D20" w14:paraId="47F45FAD" w14:textId="77777777" w:rsidTr="00293E01">
        <w:trPr>
          <w:trHeight w:val="320"/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AB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d’ailleurs</w:t>
            </w:r>
            <w:proofErr w:type="spellEnd"/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AC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what’s more, besides, in fact</w:t>
            </w:r>
          </w:p>
        </w:tc>
      </w:tr>
      <w:tr w:rsidR="00D94D20" w14:paraId="47F45FB0" w14:textId="77777777" w:rsidTr="00293E01">
        <w:trPr>
          <w:trHeight w:val="320"/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AE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n’importe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...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AF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no matter..., any...</w:t>
            </w:r>
          </w:p>
        </w:tc>
      </w:tr>
      <w:tr w:rsidR="00D94D20" w14:paraId="47F45FB3" w14:textId="77777777" w:rsidTr="00293E01">
        <w:trPr>
          <w:trHeight w:val="320"/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B1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par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contre</w:t>
            </w:r>
            <w:proofErr w:type="spellEnd"/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B2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however, on the other hand</w:t>
            </w:r>
          </w:p>
        </w:tc>
      </w:tr>
      <w:tr w:rsidR="00D94D20" w14:paraId="47F45FB6" w14:textId="77777777" w:rsidTr="00293E01">
        <w:trPr>
          <w:trHeight w:val="320"/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B4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quand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même</w:t>
            </w:r>
            <w:proofErr w:type="spellEnd"/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B5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even so, anyway, still, all the same</w:t>
            </w:r>
          </w:p>
        </w:tc>
      </w:tr>
      <w:tr w:rsidR="00D94D20" w14:paraId="47F45FB9" w14:textId="77777777" w:rsidTr="00293E01">
        <w:trPr>
          <w:trHeight w:val="320"/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B7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tout à fait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B8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absolutely</w:t>
            </w:r>
          </w:p>
        </w:tc>
      </w:tr>
    </w:tbl>
    <w:p w14:paraId="7E7C1B87" w14:textId="77777777" w:rsidR="00C47C29" w:rsidRDefault="00C47C29"/>
    <w:p w14:paraId="7121D9CA" w14:textId="77777777" w:rsidR="00C47C29" w:rsidRDefault="00C47C29">
      <w:r>
        <w:br w:type="page"/>
      </w:r>
    </w:p>
    <w:tbl>
      <w:tblPr>
        <w:tblW w:w="632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0"/>
        <w:gridCol w:w="3600"/>
      </w:tblGrid>
      <w:tr w:rsidR="00D94D20" w14:paraId="47F45FBD" w14:textId="77777777">
        <w:trPr>
          <w:trHeight w:val="320"/>
          <w:jc w:val="center"/>
        </w:trPr>
        <w:tc>
          <w:tcPr>
            <w:tcW w:w="6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BC" w14:textId="68C1E2AC" w:rsidR="00D94D20" w:rsidRDefault="00FD0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lastRenderedPageBreak/>
              <w:t>Conjunctions</w:t>
            </w:r>
          </w:p>
        </w:tc>
      </w:tr>
      <w:tr w:rsidR="00D94D20" w14:paraId="47F45FC0" w14:textId="77777777">
        <w:trPr>
          <w:trHeight w:val="513"/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BE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t>French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BF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t>English</w:t>
            </w:r>
          </w:p>
        </w:tc>
      </w:tr>
      <w:tr w:rsidR="00D94D20" w14:paraId="47F45FC3" w14:textId="77777777">
        <w:trPr>
          <w:trHeight w:val="320"/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C1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à condition que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C2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on condition that, provided that</w:t>
            </w:r>
          </w:p>
        </w:tc>
      </w:tr>
      <w:tr w:rsidR="00D94D20" w14:paraId="47F45FC6" w14:textId="77777777">
        <w:trPr>
          <w:trHeight w:val="320"/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C4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afin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 que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C5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so that</w:t>
            </w:r>
          </w:p>
        </w:tc>
      </w:tr>
      <w:tr w:rsidR="00D94D20" w14:paraId="47F45FC9" w14:textId="77777777">
        <w:trPr>
          <w:trHeight w:val="320"/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C7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aussitôt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 que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C8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as soon as</w:t>
            </w:r>
          </w:p>
        </w:tc>
      </w:tr>
      <w:tr w:rsidR="00D94D20" w14:paraId="47F45FCC" w14:textId="77777777">
        <w:trPr>
          <w:trHeight w:val="320"/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CA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bien que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CB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although</w:t>
            </w:r>
          </w:p>
        </w:tc>
      </w:tr>
      <w:tr w:rsidR="00D94D20" w14:paraId="47F45FCF" w14:textId="77777777">
        <w:trPr>
          <w:trHeight w:val="320"/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CD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lorsque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CE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when, as soon as</w:t>
            </w:r>
          </w:p>
        </w:tc>
      </w:tr>
      <w:tr w:rsidR="00D94D20" w14:paraId="47F45FD2" w14:textId="77777777">
        <w:trPr>
          <w:trHeight w:val="320"/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D0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pour que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D1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in order that, so that</w:t>
            </w:r>
          </w:p>
        </w:tc>
      </w:tr>
      <w:tr w:rsidR="00D94D20" w14:paraId="47F45FD5" w14:textId="77777777">
        <w:trPr>
          <w:trHeight w:val="320"/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D3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quoi que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D4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whatever, no matter</w:t>
            </w:r>
          </w:p>
        </w:tc>
      </w:tr>
      <w:tr w:rsidR="00D94D20" w14:paraId="47F45FD8" w14:textId="77777777">
        <w:trPr>
          <w:trHeight w:val="320"/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D6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tandis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 que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D7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whereas</w:t>
            </w:r>
          </w:p>
        </w:tc>
      </w:tr>
      <w:tr w:rsidR="00D94D20" w14:paraId="47F45FDB" w14:textId="77777777">
        <w:trPr>
          <w:trHeight w:val="320"/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D9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fr-FR" w:eastAsia="en-NZ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lang w:val="fr-FR" w:eastAsia="en-NZ"/>
              </w:rPr>
              <w:t>tel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lang w:val="fr-FR" w:eastAsia="en-NZ"/>
              </w:rPr>
              <w:t xml:space="preserve"> que (m), telle que (f)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DA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such as, like</w:t>
            </w:r>
          </w:p>
        </w:tc>
      </w:tr>
      <w:tr w:rsidR="00D94D20" w14:paraId="47F45FDE" w14:textId="77777777">
        <w:trPr>
          <w:trHeight w:val="320"/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DC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voire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DD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(or) even</w:t>
            </w:r>
          </w:p>
        </w:tc>
      </w:tr>
    </w:tbl>
    <w:p w14:paraId="47F45FDF" w14:textId="77777777" w:rsidR="00D94D20" w:rsidRDefault="00D94D20"/>
    <w:tbl>
      <w:tblPr>
        <w:tblW w:w="610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0"/>
        <w:gridCol w:w="3380"/>
      </w:tblGrid>
      <w:tr w:rsidR="00D94D20" w14:paraId="47F45FE1" w14:textId="77777777" w:rsidTr="00293E01">
        <w:trPr>
          <w:trHeight w:val="320"/>
          <w:jc w:val="center"/>
        </w:trPr>
        <w:tc>
          <w:tcPr>
            <w:tcW w:w="6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E0" w14:textId="77777777" w:rsidR="00D94D20" w:rsidRDefault="00FD0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t>Interjection</w:t>
            </w:r>
          </w:p>
        </w:tc>
      </w:tr>
      <w:tr w:rsidR="00D94D20" w14:paraId="47F45FE4" w14:textId="77777777" w:rsidTr="00293E01">
        <w:trPr>
          <w:trHeight w:val="522"/>
          <w:jc w:val="center"/>
        </w:trPr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E2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t>French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E3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t>English</w:t>
            </w:r>
          </w:p>
        </w:tc>
      </w:tr>
      <w:tr w:rsidR="00D94D20" w14:paraId="47F45FE7" w14:textId="77777777" w:rsidTr="00293E01">
        <w:trPr>
          <w:trHeight w:val="320"/>
          <w:jc w:val="center"/>
        </w:trPr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E5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dommage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 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E6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shame, pity</w:t>
            </w:r>
          </w:p>
        </w:tc>
      </w:tr>
    </w:tbl>
    <w:p w14:paraId="47F45FE8" w14:textId="77777777" w:rsidR="00D94D20" w:rsidRDefault="00D94D20"/>
    <w:tbl>
      <w:tblPr>
        <w:tblW w:w="722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3"/>
        <w:gridCol w:w="4597"/>
      </w:tblGrid>
      <w:tr w:rsidR="00D94D20" w14:paraId="47F45FEA" w14:textId="77777777">
        <w:trPr>
          <w:trHeight w:val="320"/>
          <w:jc w:val="center"/>
        </w:trPr>
        <w:tc>
          <w:tcPr>
            <w:tcW w:w="7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E9" w14:textId="77777777" w:rsidR="00D94D20" w:rsidRDefault="00FD0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t>Prepositional phrases</w:t>
            </w:r>
          </w:p>
        </w:tc>
      </w:tr>
      <w:tr w:rsidR="00D94D20" w14:paraId="47F45FED" w14:textId="77777777">
        <w:trPr>
          <w:trHeight w:val="616"/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EB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t>French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EC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t>English</w:t>
            </w:r>
          </w:p>
        </w:tc>
      </w:tr>
      <w:tr w:rsidR="00D94D20" w14:paraId="47F45FF0" w14:textId="77777777">
        <w:trPr>
          <w:trHeight w:val="320"/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EE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durant</w:t>
            </w:r>
            <w:proofErr w:type="spellEnd"/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EF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during</w:t>
            </w:r>
          </w:p>
        </w:tc>
      </w:tr>
      <w:tr w:rsidR="00D94D20" w14:paraId="47F45FF3" w14:textId="77777777">
        <w:trPr>
          <w:trHeight w:val="320"/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F1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en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ce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 qui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concerne</w:t>
            </w:r>
            <w:proofErr w:type="spellEnd"/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F2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concerning</w:t>
            </w:r>
          </w:p>
        </w:tc>
      </w:tr>
      <w:tr w:rsidR="00D94D20" w14:paraId="47F45FF6" w14:textId="77777777">
        <w:trPr>
          <w:trHeight w:val="320"/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F4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faute de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F5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for lack of, for want of, because there isn’t</w:t>
            </w:r>
          </w:p>
        </w:tc>
      </w:tr>
      <w:tr w:rsidR="00D94D20" w14:paraId="47F45FF9" w14:textId="77777777">
        <w:trPr>
          <w:trHeight w:val="320"/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F7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malgré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F8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despite</w:t>
            </w:r>
          </w:p>
        </w:tc>
      </w:tr>
      <w:tr w:rsidR="00D94D20" w14:paraId="47F45FFC" w14:textId="77777777">
        <w:trPr>
          <w:trHeight w:val="320"/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FA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par rapport à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FB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in relation to, compared to</w:t>
            </w:r>
          </w:p>
        </w:tc>
      </w:tr>
    </w:tbl>
    <w:p w14:paraId="47F45FFD" w14:textId="77777777" w:rsidR="00D94D20" w:rsidRDefault="00D94D20"/>
    <w:tbl>
      <w:tblPr>
        <w:tblW w:w="835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2"/>
        <w:gridCol w:w="5642"/>
      </w:tblGrid>
      <w:tr w:rsidR="00D94D20" w14:paraId="47F45FFF" w14:textId="77777777">
        <w:trPr>
          <w:trHeight w:val="320"/>
          <w:jc w:val="center"/>
        </w:trPr>
        <w:tc>
          <w:tcPr>
            <w:tcW w:w="8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5FFE" w14:textId="77777777" w:rsidR="00D94D20" w:rsidRDefault="00FD0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t>Idioms and phrases</w:t>
            </w:r>
          </w:p>
        </w:tc>
      </w:tr>
      <w:tr w:rsidR="00D94D20" w14:paraId="47F46002" w14:textId="77777777">
        <w:trPr>
          <w:trHeight w:val="603"/>
          <w:jc w:val="center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6000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t>French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6001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t>English</w:t>
            </w:r>
          </w:p>
        </w:tc>
      </w:tr>
      <w:tr w:rsidR="00D94D20" w14:paraId="47F46005" w14:textId="77777777">
        <w:trPr>
          <w:trHeight w:val="320"/>
          <w:jc w:val="center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6003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avoir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hâte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 de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6004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to look forward to, to be excited, to not be able to wait</w:t>
            </w:r>
          </w:p>
        </w:tc>
      </w:tr>
      <w:tr w:rsidR="00D94D20" w14:paraId="47F46008" w14:textId="77777777">
        <w:trPr>
          <w:trHeight w:val="320"/>
          <w:jc w:val="center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6006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avoir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l’esprit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ouvert</w:t>
            </w:r>
            <w:proofErr w:type="spellEnd"/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6007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to have an open mind, to be open-minded</w:t>
            </w:r>
          </w:p>
        </w:tc>
      </w:tr>
      <w:tr w:rsidR="00D94D20" w14:paraId="47F4600B" w14:textId="77777777">
        <w:trPr>
          <w:trHeight w:val="320"/>
          <w:jc w:val="center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6009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avoir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 des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soucis</w:t>
            </w:r>
            <w:proofErr w:type="spellEnd"/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600A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to have problems, to be in trouble</w:t>
            </w:r>
          </w:p>
        </w:tc>
      </w:tr>
      <w:tr w:rsidR="00D94D20" w14:paraId="47F4600E" w14:textId="77777777">
        <w:trPr>
          <w:trHeight w:val="320"/>
          <w:jc w:val="center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600C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le fait que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600D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the fact that</w:t>
            </w:r>
          </w:p>
        </w:tc>
      </w:tr>
      <w:tr w:rsidR="00D94D20" w14:paraId="47F46011" w14:textId="77777777">
        <w:trPr>
          <w:trHeight w:val="320"/>
          <w:jc w:val="center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600F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mettre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l’accent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 sur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6010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to emphasise</w:t>
            </w:r>
          </w:p>
        </w:tc>
      </w:tr>
      <w:tr w:rsidR="00D94D20" w14:paraId="47F46014" w14:textId="77777777">
        <w:trPr>
          <w:trHeight w:val="320"/>
          <w:jc w:val="center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6012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peu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importe</w:t>
            </w:r>
            <w:proofErr w:type="spellEnd"/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6013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regardless, no matter (what)</w:t>
            </w:r>
          </w:p>
        </w:tc>
      </w:tr>
      <w:tr w:rsidR="00D94D20" w14:paraId="47F46017" w14:textId="77777777">
        <w:trPr>
          <w:trHeight w:val="320"/>
          <w:jc w:val="center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6015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poser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problème</w:t>
            </w:r>
            <w:proofErr w:type="spellEnd"/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6016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to cause a problem</w:t>
            </w:r>
          </w:p>
        </w:tc>
      </w:tr>
      <w:tr w:rsidR="00D94D20" w14:paraId="47F4601A" w14:textId="77777777">
        <w:trPr>
          <w:trHeight w:val="320"/>
          <w:jc w:val="center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6018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rendre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hommage</w:t>
            </w:r>
            <w:proofErr w:type="spellEnd"/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6019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to pay tribute to</w:t>
            </w:r>
          </w:p>
        </w:tc>
      </w:tr>
      <w:tr w:rsidR="00D94D20" w14:paraId="47F4601D" w14:textId="77777777">
        <w:trPr>
          <w:trHeight w:val="320"/>
          <w:jc w:val="center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601B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se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serrer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 les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coudes</w:t>
            </w:r>
            <w:proofErr w:type="spellEnd"/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601C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to stick together</w:t>
            </w:r>
          </w:p>
        </w:tc>
      </w:tr>
      <w:tr w:rsidR="00D94D20" w14:paraId="47F46020" w14:textId="77777777">
        <w:trPr>
          <w:trHeight w:val="320"/>
          <w:jc w:val="center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601E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tout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compte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 fait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601F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in the end, all things considered</w:t>
            </w:r>
          </w:p>
        </w:tc>
      </w:tr>
      <w:tr w:rsidR="00D94D20" w14:paraId="47F46023" w14:textId="77777777">
        <w:trPr>
          <w:trHeight w:val="320"/>
          <w:jc w:val="center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6021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créer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 des liens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d’amitié</w:t>
            </w:r>
            <w:proofErr w:type="spellEnd"/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6022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to form a friendship</w:t>
            </w:r>
          </w:p>
        </w:tc>
      </w:tr>
      <w:tr w:rsidR="00D94D20" w14:paraId="47F46026" w14:textId="77777777">
        <w:trPr>
          <w:trHeight w:val="320"/>
          <w:jc w:val="center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6024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se faire des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amis</w:t>
            </w:r>
            <w:proofErr w:type="spellEnd"/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6025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to make friends</w:t>
            </w:r>
          </w:p>
        </w:tc>
      </w:tr>
      <w:tr w:rsidR="00D94D20" w14:paraId="47F46029" w14:textId="77777777">
        <w:trPr>
          <w:trHeight w:val="320"/>
          <w:jc w:val="center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6027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 xml:space="preserve">se changer les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</w:rPr>
              <w:t>idées</w:t>
            </w:r>
            <w:proofErr w:type="spellEnd"/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6028" w14:textId="77777777" w:rsidR="00D94D20" w:rsidRDefault="00FD0B3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</w:rPr>
              <w:t>to clear one’s mind, to clear one’s head</w:t>
            </w:r>
          </w:p>
        </w:tc>
      </w:tr>
    </w:tbl>
    <w:p w14:paraId="47F4602A" w14:textId="77777777" w:rsidR="00D94D20" w:rsidRPr="00B67872" w:rsidRDefault="00D94D20">
      <w:pPr>
        <w:rPr>
          <w:sz w:val="2"/>
          <w:szCs w:val="2"/>
        </w:rPr>
      </w:pPr>
    </w:p>
    <w:sectPr w:rsidR="00D94D20" w:rsidRPr="00B67872" w:rsidSect="00561E67">
      <w:footerReference w:type="default" r:id="rId10"/>
      <w:pgSz w:w="11906" w:h="16838"/>
      <w:pgMar w:top="720" w:right="720" w:bottom="42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06688" w14:textId="77777777" w:rsidR="00580261" w:rsidRDefault="00580261">
      <w:pPr>
        <w:spacing w:after="0" w:line="240" w:lineRule="auto"/>
      </w:pPr>
      <w:r>
        <w:separator/>
      </w:r>
    </w:p>
  </w:endnote>
  <w:endnote w:type="continuationSeparator" w:id="0">
    <w:p w14:paraId="3659B1AA" w14:textId="77777777" w:rsidR="00580261" w:rsidRDefault="00580261">
      <w:pPr>
        <w:spacing w:after="0" w:line="240" w:lineRule="auto"/>
      </w:pPr>
      <w:r>
        <w:continuationSeparator/>
      </w:r>
    </w:p>
  </w:endnote>
  <w:endnote w:type="continuationNotice" w:id="1">
    <w:p w14:paraId="1AFF44D1" w14:textId="77777777" w:rsidR="00580261" w:rsidRDefault="005802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70075" w14:textId="0B66968A" w:rsidR="00042AF4" w:rsidRDefault="00042AF4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9A9F0EA" wp14:editId="6C34823B">
              <wp:simplePos x="0" y="0"/>
              <wp:positionH relativeFrom="column">
                <wp:posOffset>1924461</wp:posOffset>
              </wp:positionH>
              <wp:positionV relativeFrom="paragraph">
                <wp:posOffset>214630</wp:posOffset>
              </wp:positionV>
              <wp:extent cx="2360930" cy="266065"/>
              <wp:effectExtent l="0" t="0" r="8890" b="635"/>
              <wp:wrapSquare wrapText="bothSides"/>
              <wp:docPr id="104114566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33A929" w14:textId="21C8980A" w:rsidR="00042AF4" w:rsidRPr="00CD2329" w:rsidRDefault="00042AF4" w:rsidP="001200E3">
                          <w:pPr>
                            <w:jc w:val="center"/>
                            <w:rPr>
                              <w:lang w:val="mi-NZ"/>
                            </w:rPr>
                          </w:pPr>
                          <w:r>
                            <w:rPr>
                              <w:noProof/>
                              <w:lang w:val="mi-NZ"/>
                            </w:rPr>
                            <w:t xml:space="preserve">Level </w:t>
                          </w:r>
                          <w:r w:rsidR="001200E3">
                            <w:rPr>
                              <w:noProof/>
                              <w:lang w:val="mi-NZ"/>
                            </w:rPr>
                            <w:t>3</w:t>
                          </w:r>
                          <w:r>
                            <w:rPr>
                              <w:noProof/>
                              <w:lang w:val="mi-NZ"/>
                            </w:rPr>
                            <w:t xml:space="preserve"> Vocab:</w:t>
                          </w:r>
                          <w:r>
                            <w:rPr>
                              <w:lang w:val="mi-NZ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mi-NZ"/>
                            </w:rPr>
                            <w:t>Page</w:t>
                          </w:r>
                          <w:proofErr w:type="spellEnd"/>
                          <w:r>
                            <w:rPr>
                              <w:lang w:val="mi-NZ"/>
                            </w:rPr>
                            <w:t xml:space="preserve"> </w:t>
                          </w:r>
                          <w:r w:rsidRPr="00CD2329">
                            <w:rPr>
                              <w:lang w:val="mi-NZ"/>
                            </w:rPr>
                            <w:fldChar w:fldCharType="begin"/>
                          </w:r>
                          <w:r w:rsidRPr="00CD2329">
                            <w:rPr>
                              <w:lang w:val="mi-NZ"/>
                            </w:rPr>
                            <w:instrText xml:space="preserve"> PAGE   \* MERGEFORMAT </w:instrText>
                          </w:r>
                          <w:r w:rsidRPr="00CD2329">
                            <w:rPr>
                              <w:lang w:val="mi-NZ"/>
                            </w:rPr>
                            <w:fldChar w:fldCharType="separate"/>
                          </w:r>
                          <w:r w:rsidRPr="00CD2329">
                            <w:rPr>
                              <w:noProof/>
                              <w:lang w:val="mi-NZ"/>
                            </w:rPr>
                            <w:t>1</w:t>
                          </w:r>
                          <w:r w:rsidRPr="00CD2329">
                            <w:rPr>
                              <w:noProof/>
                              <w:lang w:val="mi-NZ"/>
                            </w:rPr>
                            <w:fldChar w:fldCharType="end"/>
                          </w:r>
                          <w:r>
                            <w:rPr>
                              <w:noProof/>
                              <w:lang w:val="mi-NZ"/>
                            </w:rPr>
                            <w:t xml:space="preserve"> of </w:t>
                          </w:r>
                          <w:r w:rsidR="00B67872">
                            <w:rPr>
                              <w:noProof/>
                              <w:lang w:val="mi-NZ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9F0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1.55pt;margin-top:16.9pt;width:185.9pt;height:20.9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" stroked="f">
              <v:textbox>
                <w:txbxContent>
                  <w:p w14:paraId="1333A929" w14:textId="21C8980A" w:rsidR="00042AF4" w:rsidRPr="00CD2329" w:rsidRDefault="00042AF4" w:rsidP="001200E3">
                    <w:pPr>
                      <w:jc w:val="center"/>
                      <w:rPr>
                        <w:lang w:val="mi-NZ"/>
                      </w:rPr>
                    </w:pPr>
                    <w:r>
                      <w:rPr>
                        <w:noProof/>
                        <w:lang w:val="mi-NZ"/>
                      </w:rPr>
                      <w:t xml:space="preserve">Level </w:t>
                    </w:r>
                    <w:r w:rsidR="001200E3">
                      <w:rPr>
                        <w:noProof/>
                        <w:lang w:val="mi-NZ"/>
                      </w:rPr>
                      <w:t>3</w:t>
                    </w:r>
                    <w:r>
                      <w:rPr>
                        <w:noProof/>
                        <w:lang w:val="mi-NZ"/>
                      </w:rPr>
                      <w:t xml:space="preserve"> Vocab:</w:t>
                    </w:r>
                    <w:r>
                      <w:rPr>
                        <w:lang w:val="mi-NZ"/>
                      </w:rPr>
                      <w:t xml:space="preserve"> </w:t>
                    </w:r>
                    <w:proofErr w:type="spellStart"/>
                    <w:r>
                      <w:rPr>
                        <w:lang w:val="mi-NZ"/>
                      </w:rPr>
                      <w:t>Page</w:t>
                    </w:r>
                    <w:proofErr w:type="spellEnd"/>
                    <w:r>
                      <w:rPr>
                        <w:lang w:val="mi-NZ"/>
                      </w:rPr>
                      <w:t xml:space="preserve"> </w:t>
                    </w:r>
                    <w:r w:rsidRPr="00CD2329">
                      <w:rPr>
                        <w:lang w:val="mi-NZ"/>
                      </w:rPr>
                      <w:fldChar w:fldCharType="begin"/>
                    </w:r>
                    <w:r w:rsidRPr="00CD2329">
                      <w:rPr>
                        <w:lang w:val="mi-NZ"/>
                      </w:rPr>
                      <w:instrText xml:space="preserve"> PAGE   \* MERGEFORMAT </w:instrText>
                    </w:r>
                    <w:r w:rsidRPr="00CD2329">
                      <w:rPr>
                        <w:lang w:val="mi-NZ"/>
                      </w:rPr>
                      <w:fldChar w:fldCharType="separate"/>
                    </w:r>
                    <w:r w:rsidRPr="00CD2329">
                      <w:rPr>
                        <w:noProof/>
                        <w:lang w:val="mi-NZ"/>
                      </w:rPr>
                      <w:t>1</w:t>
                    </w:r>
                    <w:r w:rsidRPr="00CD2329">
                      <w:rPr>
                        <w:noProof/>
                        <w:lang w:val="mi-NZ"/>
                      </w:rPr>
                      <w:fldChar w:fldCharType="end"/>
                    </w:r>
                    <w:r>
                      <w:rPr>
                        <w:noProof/>
                        <w:lang w:val="mi-NZ"/>
                      </w:rPr>
                      <w:t xml:space="preserve"> of </w:t>
                    </w:r>
                    <w:r w:rsidR="00B67872">
                      <w:rPr>
                        <w:noProof/>
                        <w:lang w:val="mi-NZ"/>
                      </w:rPr>
                      <w:t>6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481AE" w14:textId="77777777" w:rsidR="00580261" w:rsidRDefault="0058026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975713E" w14:textId="77777777" w:rsidR="00580261" w:rsidRDefault="00580261">
      <w:pPr>
        <w:spacing w:after="0" w:line="240" w:lineRule="auto"/>
      </w:pPr>
      <w:r>
        <w:continuationSeparator/>
      </w:r>
    </w:p>
  </w:footnote>
  <w:footnote w:type="continuationNotice" w:id="1">
    <w:p w14:paraId="5A23C559" w14:textId="77777777" w:rsidR="00580261" w:rsidRDefault="0058026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B58FD"/>
    <w:multiLevelType w:val="hybridMultilevel"/>
    <w:tmpl w:val="C6C895E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798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D20"/>
    <w:rsid w:val="00011B9D"/>
    <w:rsid w:val="00023553"/>
    <w:rsid w:val="000273CD"/>
    <w:rsid w:val="000377B9"/>
    <w:rsid w:val="00042AF4"/>
    <w:rsid w:val="0008242D"/>
    <w:rsid w:val="000A0FB9"/>
    <w:rsid w:val="000E1EB5"/>
    <w:rsid w:val="000F174A"/>
    <w:rsid w:val="001200E3"/>
    <w:rsid w:val="0014220F"/>
    <w:rsid w:val="00145A64"/>
    <w:rsid w:val="001C6A71"/>
    <w:rsid w:val="001D299E"/>
    <w:rsid w:val="001D5EB2"/>
    <w:rsid w:val="0020189F"/>
    <w:rsid w:val="002630D5"/>
    <w:rsid w:val="00283D1D"/>
    <w:rsid w:val="00293E01"/>
    <w:rsid w:val="002961D7"/>
    <w:rsid w:val="002E0793"/>
    <w:rsid w:val="0036510B"/>
    <w:rsid w:val="003B3AE5"/>
    <w:rsid w:val="003D32F8"/>
    <w:rsid w:val="004121A2"/>
    <w:rsid w:val="004474AE"/>
    <w:rsid w:val="004E7443"/>
    <w:rsid w:val="00514CB8"/>
    <w:rsid w:val="00561E67"/>
    <w:rsid w:val="00580261"/>
    <w:rsid w:val="005822B0"/>
    <w:rsid w:val="005F189B"/>
    <w:rsid w:val="005F4340"/>
    <w:rsid w:val="005F7588"/>
    <w:rsid w:val="00646C6A"/>
    <w:rsid w:val="006C3D35"/>
    <w:rsid w:val="00701EC8"/>
    <w:rsid w:val="007C7E97"/>
    <w:rsid w:val="00845D81"/>
    <w:rsid w:val="008541C4"/>
    <w:rsid w:val="008B6005"/>
    <w:rsid w:val="008C531A"/>
    <w:rsid w:val="008D129C"/>
    <w:rsid w:val="008D1BEB"/>
    <w:rsid w:val="008D67AD"/>
    <w:rsid w:val="00973698"/>
    <w:rsid w:val="0098122C"/>
    <w:rsid w:val="00997F98"/>
    <w:rsid w:val="009A7059"/>
    <w:rsid w:val="009A7B5F"/>
    <w:rsid w:val="009C116F"/>
    <w:rsid w:val="009E6C68"/>
    <w:rsid w:val="009F0BAF"/>
    <w:rsid w:val="00A064E6"/>
    <w:rsid w:val="00A20BEE"/>
    <w:rsid w:val="00A274A5"/>
    <w:rsid w:val="00A715E7"/>
    <w:rsid w:val="00A73713"/>
    <w:rsid w:val="00A8613F"/>
    <w:rsid w:val="00AA0DD1"/>
    <w:rsid w:val="00B04A4D"/>
    <w:rsid w:val="00B15202"/>
    <w:rsid w:val="00B2718B"/>
    <w:rsid w:val="00B52580"/>
    <w:rsid w:val="00B65328"/>
    <w:rsid w:val="00B67872"/>
    <w:rsid w:val="00BA1612"/>
    <w:rsid w:val="00BB4797"/>
    <w:rsid w:val="00BD4F80"/>
    <w:rsid w:val="00BE2DD7"/>
    <w:rsid w:val="00BF30A2"/>
    <w:rsid w:val="00C15A27"/>
    <w:rsid w:val="00C21FB6"/>
    <w:rsid w:val="00C47C29"/>
    <w:rsid w:val="00C600E9"/>
    <w:rsid w:val="00C66CD9"/>
    <w:rsid w:val="00CF42C5"/>
    <w:rsid w:val="00D05E11"/>
    <w:rsid w:val="00D11C73"/>
    <w:rsid w:val="00D2155E"/>
    <w:rsid w:val="00D4657F"/>
    <w:rsid w:val="00D710FB"/>
    <w:rsid w:val="00D75827"/>
    <w:rsid w:val="00D81545"/>
    <w:rsid w:val="00D85535"/>
    <w:rsid w:val="00D94D20"/>
    <w:rsid w:val="00DA00AF"/>
    <w:rsid w:val="00DD19AE"/>
    <w:rsid w:val="00E1644E"/>
    <w:rsid w:val="00E31A09"/>
    <w:rsid w:val="00E336F2"/>
    <w:rsid w:val="00E54195"/>
    <w:rsid w:val="00E95C86"/>
    <w:rsid w:val="00EE42E2"/>
    <w:rsid w:val="00EF00ED"/>
    <w:rsid w:val="00F95479"/>
    <w:rsid w:val="00FD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45DB5"/>
  <w15:docId w15:val="{BD1A6C87-1475-4AA8-AB3B-5FCAEDD2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n-NZ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mbria" w:eastAsia="Times New Roman" w:hAnsi="Cambria"/>
      <w:color w:val="365F9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mbria" w:eastAsia="Times New Roman" w:hAnsi="Cambria"/>
      <w:color w:val="365F9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365F9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365F9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365F9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mbria" w:eastAsia="Times New Roman" w:hAnsi="Cambria" w:cs="Times New Roman"/>
      <w:color w:val="365F91"/>
      <w:sz w:val="40"/>
      <w:szCs w:val="40"/>
    </w:rPr>
  </w:style>
  <w:style w:type="character" w:customStyle="1" w:styleId="Heading2Char">
    <w:name w:val="Heading 2 Char"/>
    <w:basedOn w:val="DefaultParagraphFont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365F9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365F9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365F9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Cambria" w:eastAsia="Times New Roman" w:hAnsi="Cambria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Cambria" w:eastAsia="Times New Roman" w:hAnsi="Cambria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 w:after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365F91"/>
    </w:rPr>
  </w:style>
  <w:style w:type="paragraph" w:styleId="IntenseQuote">
    <w:name w:val="Intense Quote"/>
    <w:basedOn w:val="Normal"/>
    <w:next w:val="Normal"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IntenseQuoteChar">
    <w:name w:val="Intense Quote Char"/>
    <w:basedOn w:val="DefaultParagraphFont"/>
    <w:rPr>
      <w:i/>
      <w:iCs/>
      <w:color w:val="365F91"/>
    </w:rPr>
  </w:style>
  <w:style w:type="character" w:styleId="IntenseReference">
    <w:name w:val="Intense Reference"/>
    <w:basedOn w:val="DefaultParagraphFont"/>
    <w:rPr>
      <w:b/>
      <w:bCs/>
      <w:smallCaps/>
      <w:color w:val="365F91"/>
      <w:spacing w:val="5"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47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797"/>
  </w:style>
  <w:style w:type="paragraph" w:styleId="Footer">
    <w:name w:val="footer"/>
    <w:basedOn w:val="Normal"/>
    <w:link w:val="FooterChar"/>
    <w:uiPriority w:val="99"/>
    <w:unhideWhenUsed/>
    <w:rsid w:val="00BB47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797"/>
  </w:style>
  <w:style w:type="character" w:styleId="UnresolvedMention">
    <w:name w:val="Unresolved Mention"/>
    <w:basedOn w:val="DefaultParagraphFont"/>
    <w:uiPriority w:val="99"/>
    <w:semiHidden/>
    <w:unhideWhenUsed/>
    <w:rsid w:val="009C11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116F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60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60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60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0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0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cea.education.govt.nz/learning-languages/french?view=teach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6</Pages>
  <Words>1014</Words>
  <Characters>5785</Characters>
  <Application>Microsoft Office Word</Application>
  <DocSecurity>0</DocSecurity>
  <Lines>48</Lines>
  <Paragraphs>13</Paragraphs>
  <ScaleCrop>false</ScaleCrop>
  <Company>Wellington Girls' College</Company>
  <LinksUpToDate>false</LinksUpToDate>
  <CharactersWithSpaces>6786</CharactersWithSpaces>
  <SharedDoc>false</SharedDoc>
  <HLinks>
    <vt:vector size="6" baseType="variant">
      <vt:variant>
        <vt:i4>8323109</vt:i4>
      </vt:variant>
      <vt:variant>
        <vt:i4>0</vt:i4>
      </vt:variant>
      <vt:variant>
        <vt:i4>0</vt:i4>
      </vt:variant>
      <vt:variant>
        <vt:i4>5</vt:i4>
      </vt:variant>
      <vt:variant>
        <vt:lpwstr>https://ncea.education.govt.nz/learning-languages/french?view=teaching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McCallister</dc:creator>
  <dc:description/>
  <cp:lastModifiedBy>Janet McCallister</cp:lastModifiedBy>
  <cp:revision>65</cp:revision>
  <cp:lastPrinted>2025-02-07T22:05:00Z</cp:lastPrinted>
  <dcterms:created xsi:type="dcterms:W3CDTF">2025-02-02T23:45:00Z</dcterms:created>
  <dcterms:modified xsi:type="dcterms:W3CDTF">2025-02-07T22:05:00Z</dcterms:modified>
</cp:coreProperties>
</file>